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E70B" w14:textId="77777777" w:rsidR="00D91667" w:rsidRPr="00B5746E" w:rsidRDefault="00D91667" w:rsidP="00401346">
      <w:pPr>
        <w:ind w:leftChars="-337" w:hangingChars="253" w:hanging="708"/>
        <w:rPr>
          <w:rFonts w:ascii="黑体" w:eastAsia="黑体" w:hAnsi="黑体" w:hint="eastAsia"/>
          <w:bCs/>
          <w:sz w:val="28"/>
          <w:szCs w:val="28"/>
        </w:rPr>
      </w:pPr>
      <w:r w:rsidRPr="00B5746E">
        <w:rPr>
          <w:rFonts w:ascii="黑体" w:eastAsia="黑体" w:hAnsi="黑体" w:hint="eastAsia"/>
          <w:bCs/>
          <w:sz w:val="28"/>
          <w:szCs w:val="28"/>
        </w:rPr>
        <w:t>附件</w:t>
      </w:r>
      <w:r>
        <w:rPr>
          <w:rFonts w:ascii="黑体" w:eastAsia="黑体" w:hAnsi="黑体" w:hint="eastAsia"/>
          <w:bCs/>
          <w:sz w:val="28"/>
          <w:szCs w:val="28"/>
        </w:rPr>
        <w:t>1</w:t>
      </w:r>
    </w:p>
    <w:p w14:paraId="4DC531FD" w14:textId="04362711" w:rsidR="00D91667" w:rsidRDefault="00D91667" w:rsidP="001C2C82">
      <w:pPr>
        <w:spacing w:beforeLines="50" w:before="156"/>
        <w:ind w:leftChars="-67" w:rightChars="-94" w:right="-197" w:hangingChars="32" w:hanging="141"/>
        <w:jc w:val="center"/>
        <w:rPr>
          <w:rFonts w:ascii="黑体" w:eastAsia="黑体" w:hAnsi="黑体" w:hint="eastAsia"/>
          <w:sz w:val="44"/>
          <w:szCs w:val="44"/>
        </w:rPr>
      </w:pPr>
      <w:r>
        <w:rPr>
          <w:rFonts w:ascii="黑体" w:eastAsia="黑体" w:hAnsi="黑体" w:hint="eastAsia"/>
          <w:sz w:val="44"/>
          <w:szCs w:val="44"/>
        </w:rPr>
        <w:t>2026年度</w:t>
      </w:r>
      <w:r w:rsidRPr="00D97757">
        <w:rPr>
          <w:rFonts w:ascii="黑体" w:eastAsia="黑体" w:hAnsi="黑体" w:hint="eastAsia"/>
          <w:sz w:val="44"/>
          <w:szCs w:val="44"/>
        </w:rPr>
        <w:t>南海发展研究院</w:t>
      </w:r>
      <w:r>
        <w:rPr>
          <w:rFonts w:ascii="黑体" w:eastAsia="黑体" w:hAnsi="黑体" w:hint="eastAsia"/>
          <w:sz w:val="44"/>
          <w:szCs w:val="44"/>
        </w:rPr>
        <w:t>博士后科研工作站</w:t>
      </w:r>
    </w:p>
    <w:p w14:paraId="4F1B0FAD" w14:textId="009ACD5E" w:rsidR="00D91667" w:rsidRDefault="00D91667" w:rsidP="00D91667">
      <w:pPr>
        <w:ind w:leftChars="-67" w:rightChars="-94" w:right="-197" w:hangingChars="32" w:hanging="141"/>
        <w:jc w:val="center"/>
        <w:rPr>
          <w:rFonts w:ascii="黑体" w:eastAsia="黑体" w:hAnsi="黑体" w:hint="eastAsia"/>
          <w:sz w:val="44"/>
          <w:szCs w:val="44"/>
        </w:rPr>
      </w:pPr>
      <w:r>
        <w:rPr>
          <w:rFonts w:ascii="黑体" w:eastAsia="黑体" w:hAnsi="黑体" w:hint="eastAsia"/>
          <w:sz w:val="44"/>
          <w:szCs w:val="44"/>
        </w:rPr>
        <w:t>招收需求信息表</w:t>
      </w:r>
    </w:p>
    <w:p w14:paraId="277C6017" w14:textId="08F8DACC" w:rsidR="00AA0BFE" w:rsidRPr="003A1839" w:rsidRDefault="00AA0BFE">
      <w:pPr>
        <w:jc w:val="right"/>
        <w:rPr>
          <w:rFonts w:ascii="黑体" w:eastAsia="黑体" w:hAnsi="黑体" w:hint="eastAsia"/>
          <w:sz w:val="28"/>
          <w:szCs w:val="28"/>
        </w:rPr>
      </w:pPr>
    </w:p>
    <w:tbl>
      <w:tblPr>
        <w:tblW w:w="6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77"/>
        <w:gridCol w:w="3403"/>
        <w:gridCol w:w="4533"/>
        <w:gridCol w:w="709"/>
      </w:tblGrid>
      <w:tr w:rsidR="00F85874" w:rsidRPr="003A1839" w14:paraId="0C7F216C" w14:textId="616E46FF" w:rsidTr="001C2C82">
        <w:trPr>
          <w:trHeight w:val="762"/>
          <w:tblHeader/>
          <w:jc w:val="center"/>
        </w:trPr>
        <w:tc>
          <w:tcPr>
            <w:tcW w:w="268" w:type="pct"/>
            <w:vAlign w:val="center"/>
          </w:tcPr>
          <w:p w14:paraId="697F0CB9" w14:textId="77777777" w:rsidR="00F85874" w:rsidRPr="003A1839" w:rsidRDefault="00F85874" w:rsidP="008B151D">
            <w:pPr>
              <w:snapToGrid w:val="0"/>
              <w:spacing w:line="240" w:lineRule="atLeast"/>
              <w:jc w:val="center"/>
              <w:rPr>
                <w:rFonts w:ascii="Times New Roman" w:eastAsia="宋体" w:hAnsi="Times New Roman" w:cs="Times New Roman"/>
                <w:b/>
                <w:bCs/>
                <w:sz w:val="24"/>
                <w:szCs w:val="24"/>
              </w:rPr>
            </w:pPr>
            <w:r w:rsidRPr="003A1839">
              <w:rPr>
                <w:rFonts w:ascii="Times New Roman" w:eastAsia="宋体" w:hAnsi="Times New Roman" w:cs="Times New Roman" w:hint="eastAsia"/>
                <w:b/>
                <w:bCs/>
                <w:sz w:val="24"/>
                <w:szCs w:val="24"/>
              </w:rPr>
              <w:t>序号</w:t>
            </w:r>
          </w:p>
        </w:tc>
        <w:tc>
          <w:tcPr>
            <w:tcW w:w="609" w:type="pct"/>
            <w:shd w:val="clear" w:color="auto" w:fill="auto"/>
            <w:vAlign w:val="center"/>
          </w:tcPr>
          <w:p w14:paraId="4A180227" w14:textId="77777777" w:rsidR="00F85874" w:rsidRPr="003A1839" w:rsidRDefault="00F85874">
            <w:pPr>
              <w:snapToGrid w:val="0"/>
              <w:spacing w:line="240" w:lineRule="atLeast"/>
              <w:jc w:val="center"/>
              <w:rPr>
                <w:rFonts w:ascii="Times New Roman" w:eastAsia="宋体" w:hAnsi="Times New Roman" w:cs="Times New Roman"/>
                <w:b/>
                <w:bCs/>
                <w:sz w:val="24"/>
                <w:szCs w:val="24"/>
              </w:rPr>
            </w:pPr>
            <w:r w:rsidRPr="003A1839">
              <w:rPr>
                <w:rFonts w:ascii="Times New Roman" w:eastAsia="宋体" w:hAnsi="Times New Roman" w:cs="Times New Roman" w:hint="eastAsia"/>
                <w:b/>
                <w:bCs/>
                <w:sz w:val="24"/>
                <w:szCs w:val="24"/>
              </w:rPr>
              <w:t>研究方向</w:t>
            </w:r>
          </w:p>
        </w:tc>
        <w:tc>
          <w:tcPr>
            <w:tcW w:w="1623" w:type="pct"/>
            <w:shd w:val="clear" w:color="auto" w:fill="auto"/>
            <w:vAlign w:val="center"/>
          </w:tcPr>
          <w:p w14:paraId="1617700E" w14:textId="351C0AAE" w:rsidR="00F85874" w:rsidRPr="003A1839" w:rsidRDefault="00F85874" w:rsidP="003A190D">
            <w:pPr>
              <w:snapToGrid w:val="0"/>
              <w:spacing w:line="240" w:lineRule="atLeast"/>
              <w:jc w:val="center"/>
              <w:rPr>
                <w:rFonts w:ascii="Times New Roman" w:eastAsia="宋体" w:hAnsi="Times New Roman" w:cs="Times New Roman"/>
                <w:b/>
                <w:bCs/>
                <w:sz w:val="24"/>
                <w:szCs w:val="24"/>
              </w:rPr>
            </w:pPr>
            <w:r w:rsidRPr="003A1839">
              <w:rPr>
                <w:rFonts w:ascii="Times New Roman" w:eastAsia="宋体" w:hAnsi="Times New Roman" w:cs="Times New Roman" w:hint="eastAsia"/>
                <w:b/>
                <w:bCs/>
                <w:sz w:val="24"/>
                <w:szCs w:val="24"/>
              </w:rPr>
              <w:t>岗位职责</w:t>
            </w:r>
          </w:p>
        </w:tc>
        <w:tc>
          <w:tcPr>
            <w:tcW w:w="2162" w:type="pct"/>
            <w:shd w:val="clear" w:color="auto" w:fill="auto"/>
            <w:vAlign w:val="center"/>
          </w:tcPr>
          <w:p w14:paraId="1C32936B" w14:textId="77777777" w:rsidR="00F85874" w:rsidRPr="003A1839" w:rsidRDefault="00F85874">
            <w:pPr>
              <w:snapToGrid w:val="0"/>
              <w:spacing w:line="240" w:lineRule="atLeast"/>
              <w:jc w:val="center"/>
              <w:rPr>
                <w:rFonts w:ascii="Times New Roman" w:eastAsia="宋体" w:hAnsi="Times New Roman" w:cs="Times New Roman"/>
                <w:b/>
                <w:bCs/>
                <w:sz w:val="24"/>
                <w:szCs w:val="24"/>
              </w:rPr>
            </w:pPr>
            <w:r w:rsidRPr="003A1839">
              <w:rPr>
                <w:rFonts w:ascii="Times New Roman" w:eastAsia="宋体" w:hAnsi="Times New Roman" w:cs="Times New Roman" w:hint="eastAsia"/>
                <w:b/>
                <w:bCs/>
                <w:sz w:val="24"/>
                <w:szCs w:val="24"/>
              </w:rPr>
              <w:t>专业方向、能力素质要求</w:t>
            </w:r>
          </w:p>
        </w:tc>
        <w:tc>
          <w:tcPr>
            <w:tcW w:w="338" w:type="pct"/>
            <w:vAlign w:val="center"/>
          </w:tcPr>
          <w:p w14:paraId="6E58F9F8" w14:textId="77777777" w:rsidR="00F85874" w:rsidRPr="008B151D" w:rsidRDefault="00F85874" w:rsidP="008B151D">
            <w:pPr>
              <w:snapToGrid w:val="0"/>
              <w:spacing w:line="240" w:lineRule="atLeast"/>
              <w:jc w:val="center"/>
              <w:rPr>
                <w:rFonts w:ascii="Times New Roman" w:eastAsia="宋体" w:hAnsi="Times New Roman" w:cs="Times New Roman"/>
                <w:b/>
                <w:bCs/>
                <w:sz w:val="24"/>
                <w:szCs w:val="24"/>
              </w:rPr>
            </w:pPr>
            <w:r w:rsidRPr="008B151D">
              <w:rPr>
                <w:rFonts w:ascii="Times New Roman" w:eastAsia="宋体" w:hAnsi="Times New Roman" w:cs="Times New Roman" w:hint="eastAsia"/>
                <w:b/>
                <w:bCs/>
                <w:sz w:val="24"/>
                <w:szCs w:val="24"/>
              </w:rPr>
              <w:t>招收</w:t>
            </w:r>
          </w:p>
          <w:p w14:paraId="5EA69AF2" w14:textId="4490494D" w:rsidR="00F85874" w:rsidRPr="008B151D" w:rsidRDefault="00F85874" w:rsidP="008B151D">
            <w:pPr>
              <w:snapToGrid w:val="0"/>
              <w:spacing w:line="240" w:lineRule="atLeast"/>
              <w:jc w:val="center"/>
              <w:rPr>
                <w:rFonts w:ascii="Times New Roman" w:eastAsia="宋体" w:hAnsi="Times New Roman" w:cs="Times New Roman"/>
                <w:sz w:val="24"/>
                <w:szCs w:val="24"/>
              </w:rPr>
            </w:pPr>
            <w:r w:rsidRPr="008B151D">
              <w:rPr>
                <w:rFonts w:ascii="Times New Roman" w:eastAsia="宋体" w:hAnsi="Times New Roman" w:cs="Times New Roman" w:hint="eastAsia"/>
                <w:b/>
                <w:bCs/>
                <w:sz w:val="24"/>
                <w:szCs w:val="24"/>
              </w:rPr>
              <w:t>人数</w:t>
            </w:r>
          </w:p>
        </w:tc>
      </w:tr>
      <w:tr w:rsidR="00F85874" w:rsidRPr="003A1839" w14:paraId="337C728E" w14:textId="38932ED9" w:rsidTr="001C2C82">
        <w:trPr>
          <w:trHeight w:val="4220"/>
          <w:jc w:val="center"/>
        </w:trPr>
        <w:tc>
          <w:tcPr>
            <w:tcW w:w="268" w:type="pct"/>
            <w:vAlign w:val="center"/>
          </w:tcPr>
          <w:p w14:paraId="0431DAC5" w14:textId="77777777" w:rsidR="00F85874" w:rsidRPr="003A1839" w:rsidRDefault="00F85874" w:rsidP="008B151D">
            <w:pPr>
              <w:snapToGrid w:val="0"/>
              <w:spacing w:line="240" w:lineRule="atLeast"/>
              <w:jc w:val="center"/>
              <w:rPr>
                <w:rFonts w:ascii="Times New Roman" w:eastAsia="宋体" w:hAnsi="Times New Roman" w:cs="Times New Roman"/>
                <w:sz w:val="24"/>
                <w:szCs w:val="24"/>
              </w:rPr>
            </w:pPr>
            <w:r w:rsidRPr="003A1839">
              <w:rPr>
                <w:rFonts w:ascii="Times New Roman" w:eastAsia="宋体" w:hAnsi="Times New Roman" w:cs="Times New Roman"/>
                <w:sz w:val="24"/>
                <w:szCs w:val="24"/>
              </w:rPr>
              <w:t>1</w:t>
            </w:r>
          </w:p>
        </w:tc>
        <w:tc>
          <w:tcPr>
            <w:tcW w:w="609" w:type="pct"/>
            <w:shd w:val="clear" w:color="auto" w:fill="auto"/>
            <w:vAlign w:val="center"/>
          </w:tcPr>
          <w:p w14:paraId="07A26354" w14:textId="0D4607B3" w:rsidR="00F85874" w:rsidRPr="003A1839" w:rsidRDefault="00F85874" w:rsidP="00AD5972">
            <w:pPr>
              <w:snapToGrid w:val="0"/>
              <w:spacing w:line="240" w:lineRule="atLeast"/>
              <w:rPr>
                <w:rFonts w:ascii="Times New Roman" w:eastAsia="宋体" w:hAnsi="Times New Roman" w:cs="Times New Roman"/>
                <w:sz w:val="24"/>
                <w:szCs w:val="24"/>
              </w:rPr>
            </w:pPr>
            <w:proofErr w:type="gramStart"/>
            <w:r w:rsidRPr="003A1839">
              <w:rPr>
                <w:rFonts w:ascii="Times New Roman" w:eastAsia="宋体" w:hAnsi="Times New Roman" w:cs="Times New Roman" w:hint="eastAsia"/>
                <w:sz w:val="24"/>
                <w:szCs w:val="24"/>
              </w:rPr>
              <w:t>蓝碳生态系统</w:t>
            </w:r>
            <w:proofErr w:type="gramEnd"/>
            <w:r w:rsidRPr="003A1839">
              <w:rPr>
                <w:rFonts w:ascii="Times New Roman" w:eastAsia="宋体" w:hAnsi="Times New Roman" w:cs="Times New Roman" w:hint="eastAsia"/>
                <w:sz w:val="24"/>
                <w:szCs w:val="24"/>
              </w:rPr>
              <w:t>遥感</w:t>
            </w:r>
          </w:p>
        </w:tc>
        <w:tc>
          <w:tcPr>
            <w:tcW w:w="1623" w:type="pct"/>
            <w:shd w:val="clear" w:color="auto" w:fill="auto"/>
            <w:vAlign w:val="center"/>
          </w:tcPr>
          <w:p w14:paraId="7BC943FC" w14:textId="53607490" w:rsidR="00F85874" w:rsidRPr="003A1839" w:rsidRDefault="00F85874" w:rsidP="00AD5972">
            <w:pPr>
              <w:snapToGrid w:val="0"/>
              <w:spacing w:line="240" w:lineRule="atLeast"/>
              <w:rPr>
                <w:rFonts w:ascii="Times New Roman" w:eastAsia="宋体" w:hAnsi="Times New Roman" w:cs="Times New Roman"/>
                <w:sz w:val="24"/>
                <w:szCs w:val="24"/>
              </w:rPr>
            </w:pPr>
            <w:r w:rsidRPr="003A1839">
              <w:rPr>
                <w:rFonts w:ascii="Times New Roman" w:eastAsia="宋体" w:hAnsi="Times New Roman" w:cs="Times New Roman" w:hint="eastAsia"/>
                <w:sz w:val="24"/>
                <w:szCs w:val="24"/>
              </w:rPr>
              <w:t>探索红树林等</w:t>
            </w:r>
            <w:proofErr w:type="gramStart"/>
            <w:r w:rsidRPr="003A1839">
              <w:rPr>
                <w:rFonts w:ascii="Times New Roman" w:eastAsia="宋体" w:hAnsi="Times New Roman" w:cs="Times New Roman" w:hint="eastAsia"/>
                <w:sz w:val="24"/>
                <w:szCs w:val="24"/>
              </w:rPr>
              <w:t>典型蓝碳</w:t>
            </w:r>
            <w:proofErr w:type="gramEnd"/>
            <w:r w:rsidRPr="003A1839">
              <w:rPr>
                <w:rFonts w:ascii="Times New Roman" w:eastAsia="宋体" w:hAnsi="Times New Roman" w:cs="Times New Roman" w:hint="eastAsia"/>
                <w:sz w:val="24"/>
                <w:szCs w:val="24"/>
              </w:rPr>
              <w:t>生态系统遥感生态预警监测</w:t>
            </w:r>
            <w:proofErr w:type="gramStart"/>
            <w:r w:rsidRPr="003A1839">
              <w:rPr>
                <w:rFonts w:ascii="Times New Roman" w:eastAsia="宋体" w:hAnsi="Times New Roman" w:cs="Times New Roman" w:hint="eastAsia"/>
                <w:sz w:val="24"/>
                <w:szCs w:val="24"/>
              </w:rPr>
              <w:t>与碳汇评估</w:t>
            </w:r>
            <w:proofErr w:type="gramEnd"/>
            <w:r w:rsidRPr="003A1839">
              <w:rPr>
                <w:rFonts w:ascii="Times New Roman" w:eastAsia="宋体" w:hAnsi="Times New Roman" w:cs="Times New Roman" w:hint="eastAsia"/>
                <w:sz w:val="24"/>
                <w:szCs w:val="24"/>
              </w:rPr>
              <w:t>技术研究；结合多源遥感数据，</w:t>
            </w:r>
            <w:proofErr w:type="gramStart"/>
            <w:r w:rsidRPr="003A1839">
              <w:rPr>
                <w:rFonts w:ascii="Times New Roman" w:eastAsia="宋体" w:hAnsi="Times New Roman" w:cs="Times New Roman" w:hint="eastAsia"/>
                <w:sz w:val="24"/>
                <w:szCs w:val="24"/>
              </w:rPr>
              <w:t>开展蓝碳生态系统</w:t>
            </w:r>
            <w:proofErr w:type="gramEnd"/>
            <w:r w:rsidRPr="003A1839">
              <w:rPr>
                <w:rFonts w:ascii="Times New Roman" w:eastAsia="宋体" w:hAnsi="Times New Roman" w:cs="Times New Roman" w:hint="eastAsia"/>
                <w:sz w:val="24"/>
                <w:szCs w:val="24"/>
              </w:rPr>
              <w:t>植被结构参数、生物量反演、碳储量动态模拟以及生态修复成效评估工作，参与国家</w:t>
            </w:r>
            <w:r w:rsidRPr="003A1839">
              <w:rPr>
                <w:rFonts w:ascii="Times New Roman" w:eastAsia="宋体" w:hAnsi="Times New Roman" w:cs="Times New Roman" w:hint="eastAsia"/>
                <w:sz w:val="24"/>
                <w:szCs w:val="24"/>
              </w:rPr>
              <w:t>/</w:t>
            </w:r>
            <w:r w:rsidRPr="003A1839">
              <w:rPr>
                <w:rFonts w:ascii="Times New Roman" w:eastAsia="宋体" w:hAnsi="Times New Roman" w:cs="Times New Roman" w:hint="eastAsia"/>
                <w:sz w:val="24"/>
                <w:szCs w:val="24"/>
              </w:rPr>
              <w:t>省级相关科研项目申报、实施等。</w:t>
            </w:r>
          </w:p>
        </w:tc>
        <w:tc>
          <w:tcPr>
            <w:tcW w:w="2162" w:type="pct"/>
            <w:shd w:val="clear" w:color="auto" w:fill="auto"/>
            <w:vAlign w:val="center"/>
          </w:tcPr>
          <w:p w14:paraId="6A41EB54" w14:textId="15188A91" w:rsidR="00F85874" w:rsidRPr="003A1839" w:rsidRDefault="00F85874" w:rsidP="00AD5972">
            <w:pPr>
              <w:snapToGrid w:val="0"/>
              <w:spacing w:line="240" w:lineRule="atLeast"/>
              <w:rPr>
                <w:rFonts w:ascii="Times New Roman" w:eastAsia="宋体" w:hAnsi="Times New Roman" w:cs="Times New Roman"/>
                <w:sz w:val="24"/>
                <w:szCs w:val="24"/>
              </w:rPr>
            </w:pPr>
            <w:r w:rsidRPr="003A1839">
              <w:rPr>
                <w:rFonts w:ascii="Times New Roman" w:eastAsia="宋体" w:hAnsi="Times New Roman" w:cs="Times New Roman" w:hint="eastAsia"/>
                <w:b/>
                <w:bCs/>
                <w:sz w:val="24"/>
                <w:szCs w:val="24"/>
              </w:rPr>
              <w:t>专业方向：</w:t>
            </w:r>
            <w:r w:rsidRPr="003A1839">
              <w:rPr>
                <w:rFonts w:ascii="Times New Roman" w:eastAsia="宋体" w:hAnsi="Times New Roman" w:cs="Times New Roman" w:hint="eastAsia"/>
                <w:sz w:val="24"/>
                <w:szCs w:val="24"/>
              </w:rPr>
              <w:t>人工智能、遥感、计算机科学、地图学与地理信息系统</w:t>
            </w:r>
            <w:bookmarkStart w:id="0" w:name="OLE_LINK1"/>
            <w:r w:rsidRPr="003A1839">
              <w:rPr>
                <w:rFonts w:ascii="Times New Roman" w:eastAsia="宋体" w:hAnsi="Times New Roman" w:cs="Times New Roman" w:hint="eastAsia"/>
                <w:sz w:val="24"/>
                <w:szCs w:val="24"/>
              </w:rPr>
              <w:t>等相关专业</w:t>
            </w:r>
            <w:bookmarkEnd w:id="0"/>
            <w:r w:rsidRPr="003A1839">
              <w:rPr>
                <w:rFonts w:ascii="Times New Roman" w:eastAsia="宋体" w:hAnsi="Times New Roman" w:cs="Times New Roman" w:hint="eastAsia"/>
                <w:sz w:val="24"/>
                <w:szCs w:val="24"/>
              </w:rPr>
              <w:t>。</w:t>
            </w:r>
          </w:p>
          <w:p w14:paraId="08EF6DBF" w14:textId="1B24BD2B" w:rsidR="00F85874" w:rsidRPr="003A1839" w:rsidRDefault="00F85874" w:rsidP="00AD5972">
            <w:pPr>
              <w:snapToGrid w:val="0"/>
              <w:spacing w:line="240" w:lineRule="atLeast"/>
              <w:rPr>
                <w:rFonts w:ascii="Times New Roman" w:eastAsia="宋体" w:hAnsi="Times New Roman" w:cs="Times New Roman"/>
                <w:sz w:val="24"/>
                <w:szCs w:val="24"/>
              </w:rPr>
            </w:pPr>
            <w:r w:rsidRPr="003A1839">
              <w:rPr>
                <w:rFonts w:ascii="Times New Roman" w:eastAsia="宋体" w:hAnsi="Times New Roman" w:cs="Times New Roman" w:hint="eastAsia"/>
                <w:b/>
                <w:bCs/>
                <w:sz w:val="24"/>
                <w:szCs w:val="24"/>
              </w:rPr>
              <w:t>能力素质要求：</w:t>
            </w:r>
            <w:r w:rsidRPr="003A1839">
              <w:rPr>
                <w:rFonts w:ascii="Times New Roman" w:eastAsia="宋体" w:hAnsi="Times New Roman" w:cs="Times New Roman" w:hint="eastAsia"/>
                <w:sz w:val="24"/>
                <w:szCs w:val="24"/>
              </w:rPr>
              <w:t>有一定编程能力，有红树林、滨海盐沼、海草床遥感调查经验者，</w:t>
            </w:r>
            <w:r w:rsidR="00D018D3">
              <w:rPr>
                <w:rFonts w:ascii="Times New Roman" w:eastAsia="宋体" w:hAnsi="Times New Roman" w:cs="Times New Roman" w:hint="eastAsia"/>
                <w:sz w:val="24"/>
                <w:szCs w:val="24"/>
              </w:rPr>
              <w:t>以及</w:t>
            </w:r>
            <w:r w:rsidRPr="003A1839">
              <w:rPr>
                <w:rFonts w:ascii="Times New Roman" w:eastAsia="宋体" w:hAnsi="Times New Roman" w:cs="Times New Roman" w:hint="eastAsia"/>
                <w:sz w:val="24"/>
                <w:szCs w:val="24"/>
              </w:rPr>
              <w:t>有深度学习算法开发经验者优先；具有发表中英文学术论文的能力，有责任心，积极主动。</w:t>
            </w:r>
          </w:p>
        </w:tc>
        <w:tc>
          <w:tcPr>
            <w:tcW w:w="338" w:type="pct"/>
            <w:vAlign w:val="center"/>
          </w:tcPr>
          <w:p w14:paraId="01791B1E" w14:textId="34B939E2" w:rsidR="00F85874" w:rsidRPr="008B151D" w:rsidRDefault="008B151D" w:rsidP="008B151D">
            <w:pPr>
              <w:snapToGrid w:val="0"/>
              <w:spacing w:line="240" w:lineRule="atLeast"/>
              <w:jc w:val="center"/>
              <w:rPr>
                <w:rFonts w:ascii="Times New Roman" w:eastAsia="宋体" w:hAnsi="Times New Roman" w:cs="Times New Roman"/>
                <w:sz w:val="24"/>
                <w:szCs w:val="24"/>
              </w:rPr>
            </w:pPr>
            <w:r w:rsidRPr="008B151D">
              <w:rPr>
                <w:rFonts w:ascii="Times New Roman" w:eastAsia="宋体" w:hAnsi="Times New Roman" w:cs="Times New Roman" w:hint="eastAsia"/>
                <w:sz w:val="24"/>
                <w:szCs w:val="24"/>
              </w:rPr>
              <w:t>1</w:t>
            </w:r>
          </w:p>
        </w:tc>
      </w:tr>
      <w:tr w:rsidR="00F85874" w:rsidRPr="003A1839" w14:paraId="170B9F1B" w14:textId="1E121109" w:rsidTr="001C2C82">
        <w:trPr>
          <w:trHeight w:val="711"/>
          <w:jc w:val="center"/>
        </w:trPr>
        <w:tc>
          <w:tcPr>
            <w:tcW w:w="268" w:type="pct"/>
            <w:vAlign w:val="center"/>
          </w:tcPr>
          <w:p w14:paraId="1A19E2F5" w14:textId="4EC5A9FD" w:rsidR="00F85874" w:rsidRPr="003A1839" w:rsidRDefault="00F85874" w:rsidP="008B151D">
            <w:pPr>
              <w:snapToGrid w:val="0"/>
              <w:spacing w:line="240" w:lineRule="atLeast"/>
              <w:jc w:val="center"/>
              <w:rPr>
                <w:rFonts w:ascii="Times New Roman" w:eastAsia="宋体" w:hAnsi="Times New Roman" w:cs="Times New Roman"/>
                <w:sz w:val="24"/>
                <w:szCs w:val="24"/>
              </w:rPr>
            </w:pPr>
            <w:r w:rsidRPr="003A1839">
              <w:rPr>
                <w:rFonts w:ascii="Times New Roman" w:eastAsia="宋体" w:hAnsi="Times New Roman" w:cs="Times New Roman" w:hint="eastAsia"/>
                <w:sz w:val="24"/>
                <w:szCs w:val="24"/>
              </w:rPr>
              <w:t>2</w:t>
            </w:r>
          </w:p>
        </w:tc>
        <w:tc>
          <w:tcPr>
            <w:tcW w:w="609" w:type="pct"/>
            <w:shd w:val="clear" w:color="auto" w:fill="auto"/>
            <w:vAlign w:val="center"/>
          </w:tcPr>
          <w:p w14:paraId="6E24A106" w14:textId="3B54670C" w:rsidR="00F85874" w:rsidRPr="003A1839" w:rsidRDefault="00F85874" w:rsidP="0099384A">
            <w:pPr>
              <w:snapToGrid w:val="0"/>
              <w:spacing w:line="240" w:lineRule="atLeast"/>
              <w:rPr>
                <w:rFonts w:hint="eastAsia"/>
                <w:sz w:val="24"/>
              </w:rPr>
            </w:pPr>
            <w:r w:rsidRPr="003A1839">
              <w:rPr>
                <w:rFonts w:ascii="Times New Roman" w:eastAsia="宋体" w:hAnsi="Times New Roman" w:cs="Times New Roman" w:hint="eastAsia"/>
                <w:sz w:val="24"/>
                <w:szCs w:val="24"/>
              </w:rPr>
              <w:t>海洋政策经济研究</w:t>
            </w:r>
          </w:p>
        </w:tc>
        <w:tc>
          <w:tcPr>
            <w:tcW w:w="1623" w:type="pct"/>
            <w:shd w:val="clear" w:color="auto" w:fill="auto"/>
            <w:vAlign w:val="center"/>
          </w:tcPr>
          <w:p w14:paraId="0E426316" w14:textId="6C410E45" w:rsidR="00F85874" w:rsidRPr="003A1839" w:rsidRDefault="00F85874" w:rsidP="0099384A">
            <w:pPr>
              <w:rPr>
                <w:rFonts w:hint="eastAsia"/>
                <w:sz w:val="24"/>
              </w:rPr>
            </w:pPr>
            <w:r w:rsidRPr="003A1839">
              <w:rPr>
                <w:rFonts w:ascii="Times New Roman" w:eastAsia="宋体" w:hAnsi="Times New Roman" w:cs="Times New Roman" w:hint="eastAsia"/>
                <w:sz w:val="24"/>
                <w:szCs w:val="24"/>
              </w:rPr>
              <w:t>根据中央最新战略决策和工作部署，开展海洋经济高质量发展的相关评价指标体系构建及实证研究、海洋经济发展动力机制及相关热点问题研究。</w:t>
            </w:r>
          </w:p>
        </w:tc>
        <w:tc>
          <w:tcPr>
            <w:tcW w:w="2162" w:type="pct"/>
            <w:shd w:val="clear" w:color="auto" w:fill="auto"/>
            <w:vAlign w:val="center"/>
          </w:tcPr>
          <w:p w14:paraId="55F8E474" w14:textId="77777777" w:rsidR="00572DFB" w:rsidRDefault="00572DFB" w:rsidP="0099384A">
            <w:pPr>
              <w:snapToGrid w:val="0"/>
              <w:spacing w:line="240" w:lineRule="atLeast"/>
              <w:rPr>
                <w:rFonts w:ascii="Times New Roman" w:eastAsia="宋体" w:hAnsi="Times New Roman" w:cs="Times New Roman"/>
                <w:b/>
                <w:bCs/>
                <w:sz w:val="24"/>
                <w:szCs w:val="24"/>
              </w:rPr>
            </w:pPr>
          </w:p>
          <w:p w14:paraId="58FE96FB" w14:textId="77777777" w:rsidR="00572DFB" w:rsidRDefault="00572DFB" w:rsidP="0099384A">
            <w:pPr>
              <w:snapToGrid w:val="0"/>
              <w:spacing w:line="240" w:lineRule="atLeast"/>
              <w:rPr>
                <w:rFonts w:ascii="Times New Roman" w:eastAsia="宋体" w:hAnsi="Times New Roman" w:cs="Times New Roman"/>
                <w:b/>
                <w:bCs/>
                <w:sz w:val="24"/>
                <w:szCs w:val="24"/>
              </w:rPr>
            </w:pPr>
          </w:p>
          <w:p w14:paraId="30620654" w14:textId="4B51044D" w:rsidR="00F85874" w:rsidRPr="003A1839" w:rsidRDefault="00F85874" w:rsidP="0099384A">
            <w:pPr>
              <w:snapToGrid w:val="0"/>
              <w:spacing w:line="240" w:lineRule="atLeast"/>
              <w:rPr>
                <w:rFonts w:ascii="宋体" w:hAnsi="宋体" w:hint="eastAsia"/>
                <w:szCs w:val="21"/>
              </w:rPr>
            </w:pPr>
            <w:r w:rsidRPr="003A1839">
              <w:rPr>
                <w:rFonts w:ascii="Times New Roman" w:eastAsia="宋体" w:hAnsi="Times New Roman" w:cs="Times New Roman" w:hint="eastAsia"/>
                <w:b/>
                <w:bCs/>
                <w:sz w:val="24"/>
                <w:szCs w:val="24"/>
              </w:rPr>
              <w:t>专业方向：</w:t>
            </w:r>
            <w:r w:rsidRPr="003A1839">
              <w:rPr>
                <w:rFonts w:ascii="Times New Roman" w:eastAsia="宋体" w:hAnsi="Times New Roman" w:cs="Times New Roman" w:hint="eastAsia"/>
                <w:sz w:val="24"/>
                <w:szCs w:val="24"/>
              </w:rPr>
              <w:t>政治经济学、西方经济学、世界经济、人口资源与环境经济学</w:t>
            </w:r>
            <w:r w:rsidR="00AE45AA">
              <w:rPr>
                <w:rFonts w:ascii="Times New Roman" w:eastAsia="宋体" w:hAnsi="Times New Roman" w:cs="Times New Roman" w:hint="eastAsia"/>
                <w:sz w:val="24"/>
                <w:szCs w:val="24"/>
              </w:rPr>
              <w:t>，</w:t>
            </w:r>
            <w:r w:rsidRPr="003A1839">
              <w:rPr>
                <w:rFonts w:ascii="Times New Roman" w:eastAsia="宋体" w:hAnsi="Times New Roman" w:cs="Times New Roman" w:hint="eastAsia"/>
                <w:sz w:val="24"/>
                <w:szCs w:val="24"/>
              </w:rPr>
              <w:t>国民经济学、区域经济学、财政学、金融学、产业经济学、国际贸易学、统计学、数量经济学</w:t>
            </w:r>
            <w:r w:rsidR="00AE45AA">
              <w:rPr>
                <w:rFonts w:ascii="Times New Roman" w:eastAsia="宋体" w:hAnsi="Times New Roman" w:cs="Times New Roman" w:hint="eastAsia"/>
                <w:sz w:val="24"/>
                <w:szCs w:val="24"/>
              </w:rPr>
              <w:t>等相关专业</w:t>
            </w:r>
            <w:r w:rsidRPr="003A1839">
              <w:rPr>
                <w:rFonts w:ascii="Times New Roman" w:eastAsia="宋体" w:hAnsi="Times New Roman" w:cs="Times New Roman" w:hint="eastAsia"/>
                <w:sz w:val="24"/>
                <w:szCs w:val="24"/>
              </w:rPr>
              <w:t>。</w:t>
            </w:r>
          </w:p>
          <w:p w14:paraId="7CEE67A3" w14:textId="135CE98A" w:rsidR="00F85874" w:rsidRDefault="00F85874" w:rsidP="0099384A">
            <w:pPr>
              <w:snapToGrid w:val="0"/>
              <w:spacing w:line="240" w:lineRule="atLeast"/>
              <w:rPr>
                <w:rFonts w:ascii="Times New Roman" w:eastAsia="宋体" w:hAnsi="Times New Roman" w:cs="Times New Roman"/>
                <w:sz w:val="24"/>
                <w:szCs w:val="24"/>
              </w:rPr>
            </w:pPr>
            <w:r w:rsidRPr="003A1839">
              <w:rPr>
                <w:rFonts w:ascii="Times New Roman" w:eastAsia="宋体" w:hAnsi="Times New Roman" w:cs="Times New Roman" w:hint="eastAsia"/>
                <w:b/>
                <w:bCs/>
                <w:sz w:val="24"/>
                <w:szCs w:val="24"/>
              </w:rPr>
              <w:t>能力素质要求：</w:t>
            </w:r>
            <w:r w:rsidR="00A32CAC" w:rsidRPr="003A1839">
              <w:rPr>
                <w:rFonts w:ascii="宋体" w:eastAsia="宋体" w:hAnsi="宋体" w:cs="Times New Roman" w:hint="eastAsia"/>
                <w:sz w:val="24"/>
                <w:szCs w:val="24"/>
              </w:rPr>
              <w:t>能够结合研究方向撰写高质量政策咨询报告和高水平学术论文</w:t>
            </w:r>
            <w:r w:rsidRPr="003A1839">
              <w:rPr>
                <w:rFonts w:ascii="Times New Roman" w:eastAsia="宋体" w:hAnsi="Times New Roman" w:cs="Times New Roman" w:hint="eastAsia"/>
                <w:sz w:val="24"/>
                <w:szCs w:val="24"/>
              </w:rPr>
              <w:t>。熟练掌握</w:t>
            </w:r>
            <w:proofErr w:type="spellStart"/>
            <w:r w:rsidRPr="003A1839">
              <w:rPr>
                <w:rFonts w:ascii="Times New Roman" w:eastAsia="宋体" w:hAnsi="Times New Roman" w:cs="Times New Roman" w:hint="eastAsia"/>
                <w:sz w:val="24"/>
                <w:szCs w:val="24"/>
              </w:rPr>
              <w:t>Eviews</w:t>
            </w:r>
            <w:proofErr w:type="spellEnd"/>
            <w:r w:rsidRPr="003A1839">
              <w:rPr>
                <w:rFonts w:ascii="Times New Roman" w:eastAsia="宋体" w:hAnsi="Times New Roman" w:cs="Times New Roman" w:hint="eastAsia"/>
                <w:sz w:val="24"/>
                <w:szCs w:val="24"/>
              </w:rPr>
              <w:t>、</w:t>
            </w:r>
            <w:r w:rsidRPr="003A1839">
              <w:rPr>
                <w:rFonts w:ascii="Times New Roman" w:eastAsia="宋体" w:hAnsi="Times New Roman" w:cs="Times New Roman" w:hint="eastAsia"/>
                <w:sz w:val="24"/>
                <w:szCs w:val="24"/>
              </w:rPr>
              <w:t>Stata</w:t>
            </w:r>
            <w:r w:rsidRPr="003A1839">
              <w:rPr>
                <w:rFonts w:ascii="Times New Roman" w:eastAsia="宋体" w:hAnsi="Times New Roman" w:cs="Times New Roman" w:hint="eastAsia"/>
                <w:sz w:val="24"/>
                <w:szCs w:val="24"/>
              </w:rPr>
              <w:t>、</w:t>
            </w:r>
            <w:proofErr w:type="spellStart"/>
            <w:r w:rsidRPr="003A1839">
              <w:rPr>
                <w:rFonts w:ascii="Times New Roman" w:eastAsia="宋体" w:hAnsi="Times New Roman" w:cs="Times New Roman" w:hint="eastAsia"/>
                <w:sz w:val="24"/>
                <w:szCs w:val="24"/>
              </w:rPr>
              <w:t>Spss</w:t>
            </w:r>
            <w:proofErr w:type="spellEnd"/>
            <w:r w:rsidR="00EC7976" w:rsidRPr="003A1839">
              <w:rPr>
                <w:rFonts w:ascii="Times New Roman" w:eastAsia="宋体" w:hAnsi="Times New Roman" w:cs="Times New Roman" w:hint="eastAsia"/>
                <w:sz w:val="24"/>
                <w:szCs w:val="24"/>
              </w:rPr>
              <w:t>等其中一款软件</w:t>
            </w:r>
            <w:r w:rsidR="00EC7976">
              <w:rPr>
                <w:rFonts w:ascii="Times New Roman" w:eastAsia="宋体" w:hAnsi="Times New Roman" w:cs="Times New Roman" w:hint="eastAsia"/>
                <w:sz w:val="24"/>
                <w:szCs w:val="24"/>
              </w:rPr>
              <w:t>，或熟练掌握</w:t>
            </w:r>
            <w:r w:rsidRPr="003A1839">
              <w:rPr>
                <w:rFonts w:ascii="Times New Roman" w:eastAsia="宋体" w:hAnsi="Times New Roman" w:cs="Times New Roman" w:hint="eastAsia"/>
                <w:sz w:val="24"/>
                <w:szCs w:val="24"/>
              </w:rPr>
              <w:t>Python</w:t>
            </w:r>
            <w:r w:rsidR="00EC7976">
              <w:rPr>
                <w:rFonts w:ascii="Times New Roman" w:eastAsia="宋体" w:hAnsi="Times New Roman" w:cs="Times New Roman" w:hint="eastAsia"/>
                <w:sz w:val="24"/>
                <w:szCs w:val="24"/>
              </w:rPr>
              <w:t>语言</w:t>
            </w:r>
            <w:r w:rsidRPr="003A1839">
              <w:rPr>
                <w:rFonts w:ascii="Times New Roman" w:eastAsia="宋体" w:hAnsi="Times New Roman" w:cs="Times New Roman" w:hint="eastAsia"/>
                <w:sz w:val="24"/>
                <w:szCs w:val="24"/>
              </w:rPr>
              <w:t>，具有经济统计调查、核算、监测评估，高质量发展指标体系构建或国内经济学相关热点研究等项目研究经历者优先。</w:t>
            </w:r>
          </w:p>
          <w:p w14:paraId="3921B3AE" w14:textId="77777777" w:rsidR="00572DFB" w:rsidRDefault="00572DFB" w:rsidP="0099384A">
            <w:pPr>
              <w:snapToGrid w:val="0"/>
              <w:spacing w:line="240" w:lineRule="atLeast"/>
              <w:rPr>
                <w:rFonts w:ascii="Times New Roman" w:eastAsia="宋体" w:hAnsi="Times New Roman" w:cs="Times New Roman"/>
                <w:b/>
                <w:bCs/>
                <w:sz w:val="24"/>
                <w:szCs w:val="24"/>
              </w:rPr>
            </w:pPr>
          </w:p>
          <w:p w14:paraId="23DFF8DE" w14:textId="3899AD29" w:rsidR="00572DFB" w:rsidRPr="003A1839" w:rsidRDefault="00572DFB" w:rsidP="0099384A">
            <w:pPr>
              <w:snapToGrid w:val="0"/>
              <w:spacing w:line="240" w:lineRule="atLeast"/>
              <w:rPr>
                <w:rFonts w:ascii="Times New Roman" w:eastAsia="宋体" w:hAnsi="Times New Roman" w:cs="Times New Roman"/>
                <w:b/>
                <w:bCs/>
                <w:sz w:val="24"/>
                <w:szCs w:val="24"/>
              </w:rPr>
            </w:pPr>
          </w:p>
        </w:tc>
        <w:tc>
          <w:tcPr>
            <w:tcW w:w="338" w:type="pct"/>
            <w:vAlign w:val="center"/>
          </w:tcPr>
          <w:p w14:paraId="36245685" w14:textId="40EE7362" w:rsidR="00F85874" w:rsidRPr="008B151D" w:rsidRDefault="008B151D" w:rsidP="008B151D">
            <w:pPr>
              <w:snapToGrid w:val="0"/>
              <w:spacing w:line="240" w:lineRule="atLeast"/>
              <w:jc w:val="center"/>
              <w:rPr>
                <w:rFonts w:ascii="Times New Roman" w:eastAsia="宋体" w:hAnsi="Times New Roman" w:cs="Times New Roman"/>
                <w:sz w:val="24"/>
                <w:szCs w:val="24"/>
              </w:rPr>
            </w:pPr>
            <w:r w:rsidRPr="008B151D">
              <w:rPr>
                <w:rFonts w:ascii="Times New Roman" w:eastAsia="宋体" w:hAnsi="Times New Roman" w:cs="Times New Roman" w:hint="eastAsia"/>
                <w:sz w:val="24"/>
                <w:szCs w:val="24"/>
              </w:rPr>
              <w:t>1</w:t>
            </w:r>
          </w:p>
        </w:tc>
      </w:tr>
      <w:tr w:rsidR="00F85874" w:rsidRPr="003A1839" w14:paraId="5687F593" w14:textId="2B17FFE7" w:rsidTr="001C2C82">
        <w:trPr>
          <w:trHeight w:val="3049"/>
          <w:jc w:val="center"/>
        </w:trPr>
        <w:tc>
          <w:tcPr>
            <w:tcW w:w="268" w:type="pct"/>
            <w:vAlign w:val="center"/>
          </w:tcPr>
          <w:p w14:paraId="39452243" w14:textId="101738C9" w:rsidR="00F85874" w:rsidRPr="003A1839" w:rsidRDefault="00F85874" w:rsidP="008B151D">
            <w:pPr>
              <w:snapToGrid w:val="0"/>
              <w:spacing w:line="240" w:lineRule="atLeast"/>
              <w:jc w:val="center"/>
              <w:rPr>
                <w:rFonts w:ascii="Times New Roman" w:eastAsia="宋体" w:hAnsi="Times New Roman" w:cs="Times New Roman"/>
                <w:sz w:val="24"/>
                <w:szCs w:val="24"/>
              </w:rPr>
            </w:pPr>
            <w:r w:rsidRPr="003A1839">
              <w:rPr>
                <w:rFonts w:ascii="Times New Roman" w:eastAsia="宋体" w:hAnsi="Times New Roman" w:cs="Times New Roman" w:hint="eastAsia"/>
                <w:sz w:val="24"/>
                <w:szCs w:val="24"/>
              </w:rPr>
              <w:lastRenderedPageBreak/>
              <w:t>3</w:t>
            </w:r>
          </w:p>
        </w:tc>
        <w:tc>
          <w:tcPr>
            <w:tcW w:w="609" w:type="pct"/>
            <w:shd w:val="clear" w:color="auto" w:fill="auto"/>
            <w:vAlign w:val="center"/>
          </w:tcPr>
          <w:p w14:paraId="2C4047B2" w14:textId="1758788A" w:rsidR="00F85874" w:rsidRPr="003A1839" w:rsidRDefault="00F85874" w:rsidP="0099384A">
            <w:pPr>
              <w:snapToGrid w:val="0"/>
              <w:spacing w:line="240" w:lineRule="atLeast"/>
              <w:rPr>
                <w:rFonts w:ascii="宋体" w:eastAsia="宋体" w:hAnsi="宋体" w:cs="Times New Roman" w:hint="eastAsia"/>
                <w:sz w:val="24"/>
                <w:szCs w:val="24"/>
              </w:rPr>
            </w:pPr>
            <w:r w:rsidRPr="003A1839">
              <w:rPr>
                <w:rFonts w:ascii="宋体" w:eastAsia="宋体" w:hAnsi="宋体" w:hint="eastAsia"/>
                <w:sz w:val="24"/>
                <w:szCs w:val="24"/>
              </w:rPr>
              <w:t>疏浚泥资源化</w:t>
            </w:r>
            <w:r w:rsidR="0087072A">
              <w:rPr>
                <w:rFonts w:ascii="宋体" w:eastAsia="宋体" w:hAnsi="宋体" w:hint="eastAsia"/>
                <w:sz w:val="24"/>
                <w:szCs w:val="24"/>
              </w:rPr>
              <w:t>、</w:t>
            </w:r>
            <w:r w:rsidRPr="003A1839">
              <w:rPr>
                <w:rFonts w:ascii="宋体" w:eastAsia="宋体" w:hAnsi="宋体" w:hint="eastAsia"/>
                <w:sz w:val="24"/>
                <w:szCs w:val="24"/>
              </w:rPr>
              <w:t>生态化利用研究</w:t>
            </w:r>
          </w:p>
        </w:tc>
        <w:tc>
          <w:tcPr>
            <w:tcW w:w="1623" w:type="pct"/>
            <w:shd w:val="clear" w:color="auto" w:fill="auto"/>
            <w:vAlign w:val="center"/>
          </w:tcPr>
          <w:p w14:paraId="390B4BF6" w14:textId="5F55A095" w:rsidR="00F85874" w:rsidRPr="003A1839" w:rsidRDefault="00F85874" w:rsidP="0099384A">
            <w:pPr>
              <w:rPr>
                <w:rFonts w:ascii="宋体" w:eastAsia="宋体" w:hAnsi="宋体" w:cs="Times New Roman" w:hint="eastAsia"/>
                <w:sz w:val="24"/>
                <w:szCs w:val="24"/>
              </w:rPr>
            </w:pPr>
            <w:r w:rsidRPr="003A1839">
              <w:rPr>
                <w:rFonts w:ascii="宋体" w:eastAsia="宋体" w:hAnsi="宋体" w:hint="eastAsia"/>
                <w:sz w:val="24"/>
                <w:szCs w:val="24"/>
              </w:rPr>
              <w:t>围绕</w:t>
            </w:r>
            <w:r w:rsidR="0087072A">
              <w:rPr>
                <w:rFonts w:ascii="宋体" w:eastAsia="宋体" w:hAnsi="宋体" w:hint="eastAsia"/>
                <w:sz w:val="24"/>
                <w:szCs w:val="24"/>
              </w:rPr>
              <w:t>我院</w:t>
            </w:r>
            <w:r w:rsidRPr="003A1839">
              <w:rPr>
                <w:rFonts w:ascii="宋体" w:eastAsia="宋体" w:hAnsi="宋体" w:hint="eastAsia"/>
                <w:sz w:val="24"/>
                <w:szCs w:val="24"/>
              </w:rPr>
              <w:t>疏浚泥资源化利用技术创新中心的发展目标和工作任务，结合当前生态保护修复需求和相关项目，深入研究疏浚泥资源化、生态化利用技术，探索疏浚泥资源化利用产业推广模式，推进相关技术成果转化应用研究。</w:t>
            </w:r>
          </w:p>
        </w:tc>
        <w:tc>
          <w:tcPr>
            <w:tcW w:w="2162" w:type="pct"/>
            <w:shd w:val="clear" w:color="auto" w:fill="auto"/>
            <w:vAlign w:val="center"/>
          </w:tcPr>
          <w:p w14:paraId="68C1F4A7" w14:textId="1E4E287C" w:rsidR="00F85874" w:rsidRPr="003A1839" w:rsidRDefault="00F85874" w:rsidP="0099384A">
            <w:pPr>
              <w:snapToGrid w:val="0"/>
              <w:spacing w:line="240" w:lineRule="atLeast"/>
              <w:rPr>
                <w:rFonts w:ascii="宋体" w:eastAsia="宋体" w:hAnsi="宋体" w:cs="Times New Roman" w:hint="eastAsia"/>
                <w:sz w:val="24"/>
                <w:szCs w:val="24"/>
              </w:rPr>
            </w:pPr>
            <w:r w:rsidRPr="003A1839">
              <w:rPr>
                <w:rFonts w:ascii="宋体" w:eastAsia="宋体" w:hAnsi="宋体" w:cs="Times New Roman" w:hint="eastAsia"/>
                <w:b/>
                <w:bCs/>
                <w:sz w:val="24"/>
                <w:szCs w:val="24"/>
              </w:rPr>
              <w:t>专业方向：</w:t>
            </w:r>
            <w:r w:rsidRPr="003A1839">
              <w:rPr>
                <w:rFonts w:ascii="宋体" w:eastAsia="宋体" w:hAnsi="宋体" w:hint="eastAsia"/>
                <w:sz w:val="24"/>
                <w:szCs w:val="24"/>
              </w:rPr>
              <w:t>工程地质、海洋生态、环境科学</w:t>
            </w:r>
            <w:r w:rsidR="00F942CF" w:rsidRPr="003A1839">
              <w:rPr>
                <w:rFonts w:ascii="Times New Roman" w:eastAsia="宋体" w:hAnsi="Times New Roman" w:cs="Times New Roman" w:hint="eastAsia"/>
                <w:sz w:val="24"/>
                <w:szCs w:val="24"/>
              </w:rPr>
              <w:t>等相关专业</w:t>
            </w:r>
            <w:r w:rsidRPr="003A1839">
              <w:rPr>
                <w:rFonts w:ascii="宋体" w:eastAsia="宋体" w:hAnsi="宋体" w:hint="eastAsia"/>
                <w:sz w:val="24"/>
                <w:szCs w:val="24"/>
              </w:rPr>
              <w:t>。</w:t>
            </w:r>
          </w:p>
          <w:p w14:paraId="016DDD1C" w14:textId="4C08A004" w:rsidR="00F85874" w:rsidRPr="003A1839" w:rsidRDefault="00F85874" w:rsidP="0099384A">
            <w:pPr>
              <w:jc w:val="left"/>
              <w:rPr>
                <w:rFonts w:ascii="宋体" w:eastAsia="宋体" w:hAnsi="宋体" w:cs="Times New Roman" w:hint="eastAsia"/>
                <w:b/>
                <w:bCs/>
                <w:sz w:val="24"/>
                <w:szCs w:val="24"/>
              </w:rPr>
            </w:pPr>
            <w:r w:rsidRPr="003A1839">
              <w:rPr>
                <w:rFonts w:ascii="宋体" w:eastAsia="宋体" w:hAnsi="宋体" w:cs="Times New Roman" w:hint="eastAsia"/>
                <w:b/>
                <w:bCs/>
                <w:sz w:val="24"/>
                <w:szCs w:val="24"/>
              </w:rPr>
              <w:t>能力素质要求：</w:t>
            </w:r>
            <w:r w:rsidRPr="003A1839">
              <w:rPr>
                <w:rFonts w:ascii="宋体" w:eastAsia="宋体" w:hAnsi="宋体" w:hint="eastAsia"/>
                <w:sz w:val="24"/>
                <w:szCs w:val="24"/>
              </w:rPr>
              <w:t>具有泥土、废弃物资源化利用研究和生态修复研究等经验者优先；具有申报或实施科研项目的经历，具备独立科研能力和创新思维，能快速适应交叉学科研究需求；具有良好的写作能力和团队协作精神，有责任心、积极主动。</w:t>
            </w:r>
          </w:p>
        </w:tc>
        <w:tc>
          <w:tcPr>
            <w:tcW w:w="338" w:type="pct"/>
            <w:vAlign w:val="center"/>
          </w:tcPr>
          <w:p w14:paraId="52C0F8F7" w14:textId="16CD601A" w:rsidR="00F85874" w:rsidRPr="008B151D" w:rsidRDefault="008B151D" w:rsidP="008B151D">
            <w:pPr>
              <w:snapToGrid w:val="0"/>
              <w:spacing w:line="240" w:lineRule="atLeast"/>
              <w:jc w:val="center"/>
              <w:rPr>
                <w:rFonts w:ascii="宋体" w:eastAsia="宋体" w:hAnsi="宋体" w:cs="Times New Roman" w:hint="eastAsia"/>
                <w:sz w:val="24"/>
                <w:szCs w:val="24"/>
              </w:rPr>
            </w:pPr>
            <w:r w:rsidRPr="008B151D">
              <w:rPr>
                <w:rFonts w:ascii="宋体" w:eastAsia="宋体" w:hAnsi="宋体" w:cs="Times New Roman" w:hint="eastAsia"/>
                <w:sz w:val="24"/>
                <w:szCs w:val="24"/>
              </w:rPr>
              <w:t>1</w:t>
            </w:r>
          </w:p>
        </w:tc>
      </w:tr>
      <w:tr w:rsidR="00F85874" w:rsidRPr="003A1839" w14:paraId="2AFF9C2B" w14:textId="501BF079" w:rsidTr="001C2C82">
        <w:trPr>
          <w:trHeight w:val="3112"/>
          <w:jc w:val="center"/>
        </w:trPr>
        <w:tc>
          <w:tcPr>
            <w:tcW w:w="268" w:type="pct"/>
            <w:vAlign w:val="center"/>
          </w:tcPr>
          <w:p w14:paraId="13C8D0FE" w14:textId="65EA43BE" w:rsidR="00F85874" w:rsidRPr="003A1839" w:rsidRDefault="00F85874" w:rsidP="008B151D">
            <w:pPr>
              <w:snapToGrid w:val="0"/>
              <w:spacing w:line="240" w:lineRule="atLeast"/>
              <w:jc w:val="center"/>
              <w:rPr>
                <w:rFonts w:ascii="Times New Roman" w:eastAsia="宋体" w:hAnsi="Times New Roman" w:cs="Times New Roman"/>
                <w:sz w:val="24"/>
                <w:szCs w:val="24"/>
              </w:rPr>
            </w:pPr>
            <w:r w:rsidRPr="003A1839">
              <w:rPr>
                <w:rFonts w:ascii="Times New Roman" w:eastAsia="宋体" w:hAnsi="Times New Roman" w:cs="Times New Roman" w:hint="eastAsia"/>
                <w:sz w:val="24"/>
                <w:szCs w:val="24"/>
              </w:rPr>
              <w:t>4</w:t>
            </w:r>
          </w:p>
        </w:tc>
        <w:tc>
          <w:tcPr>
            <w:tcW w:w="609" w:type="pct"/>
            <w:shd w:val="clear" w:color="auto" w:fill="auto"/>
            <w:vAlign w:val="center"/>
          </w:tcPr>
          <w:p w14:paraId="1A066D14" w14:textId="29AE684A" w:rsidR="00F85874" w:rsidRPr="003A1839" w:rsidRDefault="00F85874" w:rsidP="0099384A">
            <w:pPr>
              <w:snapToGrid w:val="0"/>
              <w:spacing w:line="240" w:lineRule="atLeast"/>
              <w:rPr>
                <w:rFonts w:ascii="宋体" w:eastAsia="宋体" w:hAnsi="宋体" w:cs="Times New Roman" w:hint="eastAsia"/>
                <w:sz w:val="24"/>
                <w:szCs w:val="24"/>
              </w:rPr>
            </w:pPr>
            <w:r w:rsidRPr="003A1839">
              <w:rPr>
                <w:rFonts w:ascii="宋体" w:eastAsia="宋体" w:hAnsi="宋体" w:hint="eastAsia"/>
                <w:sz w:val="24"/>
                <w:szCs w:val="24"/>
              </w:rPr>
              <w:t>中国-东盟海洋经济互联互通制度协同研究</w:t>
            </w:r>
          </w:p>
        </w:tc>
        <w:tc>
          <w:tcPr>
            <w:tcW w:w="1623" w:type="pct"/>
            <w:shd w:val="clear" w:color="auto" w:fill="auto"/>
            <w:vAlign w:val="center"/>
          </w:tcPr>
          <w:p w14:paraId="039352B7" w14:textId="22E3A684" w:rsidR="00F85874" w:rsidRPr="003A1839" w:rsidRDefault="00F85874" w:rsidP="00A613DF">
            <w:pPr>
              <w:rPr>
                <w:rFonts w:ascii="宋体" w:eastAsia="宋体" w:hAnsi="宋体" w:cs="Times New Roman" w:hint="eastAsia"/>
                <w:sz w:val="24"/>
                <w:szCs w:val="24"/>
              </w:rPr>
            </w:pPr>
            <w:r w:rsidRPr="003A1839">
              <w:rPr>
                <w:rFonts w:ascii="宋体" w:eastAsia="宋体" w:hAnsi="宋体" w:hint="eastAsia"/>
                <w:sz w:val="24"/>
                <w:szCs w:val="24"/>
              </w:rPr>
              <w:t>梳理</w:t>
            </w:r>
            <w:r w:rsidR="000B52BD">
              <w:rPr>
                <w:rFonts w:ascii="宋体" w:eastAsia="宋体" w:hAnsi="宋体" w:hint="eastAsia"/>
                <w:sz w:val="24"/>
                <w:szCs w:val="24"/>
              </w:rPr>
              <w:t>研究</w:t>
            </w:r>
            <w:r w:rsidRPr="003A1839">
              <w:rPr>
                <w:rFonts w:ascii="宋体" w:eastAsia="宋体" w:hAnsi="宋体" w:hint="eastAsia"/>
                <w:sz w:val="24"/>
                <w:szCs w:val="24"/>
              </w:rPr>
              <w:t>东盟沿海国家的社会经济制度，分析其与我国社会经济制度差异，识别中国-东盟在海洋经济合作中的体制机制障碍和潜在风险，在借鉴国际区域海洋经济合作经验的基础上，</w:t>
            </w:r>
            <w:proofErr w:type="gramStart"/>
            <w:r w:rsidRPr="003A1839">
              <w:rPr>
                <w:rFonts w:ascii="宋体" w:eastAsia="宋体" w:hAnsi="宋体" w:hint="eastAsia"/>
                <w:sz w:val="24"/>
                <w:szCs w:val="24"/>
              </w:rPr>
              <w:t>研提促进</w:t>
            </w:r>
            <w:proofErr w:type="gramEnd"/>
            <w:r w:rsidRPr="003A1839">
              <w:rPr>
                <w:rFonts w:ascii="宋体" w:eastAsia="宋体" w:hAnsi="宋体" w:hint="eastAsia"/>
                <w:sz w:val="24"/>
                <w:szCs w:val="24"/>
              </w:rPr>
              <w:t>中国-东盟海洋经济互联互通的制度协同和保障措施。</w:t>
            </w:r>
          </w:p>
        </w:tc>
        <w:tc>
          <w:tcPr>
            <w:tcW w:w="2162" w:type="pct"/>
            <w:shd w:val="clear" w:color="auto" w:fill="auto"/>
            <w:vAlign w:val="center"/>
          </w:tcPr>
          <w:p w14:paraId="51DD29F2" w14:textId="7C26CE6E" w:rsidR="00F85874" w:rsidRPr="003A1839" w:rsidRDefault="00F85874" w:rsidP="0099384A">
            <w:pPr>
              <w:snapToGrid w:val="0"/>
              <w:spacing w:line="240" w:lineRule="atLeast"/>
              <w:rPr>
                <w:rFonts w:ascii="宋体" w:eastAsia="宋体" w:hAnsi="宋体" w:cs="Times New Roman" w:hint="eastAsia"/>
                <w:sz w:val="24"/>
                <w:szCs w:val="24"/>
              </w:rPr>
            </w:pPr>
            <w:r w:rsidRPr="003A1839">
              <w:rPr>
                <w:rFonts w:ascii="宋体" w:eastAsia="宋体" w:hAnsi="宋体" w:cs="Times New Roman" w:hint="eastAsia"/>
                <w:b/>
                <w:bCs/>
                <w:sz w:val="24"/>
                <w:szCs w:val="24"/>
              </w:rPr>
              <w:t>专业方向：</w:t>
            </w:r>
            <w:r w:rsidRPr="003A1839">
              <w:rPr>
                <w:rFonts w:ascii="宋体" w:eastAsia="宋体" w:hAnsi="宋体" w:hint="eastAsia"/>
                <w:sz w:val="24"/>
                <w:szCs w:val="24"/>
              </w:rPr>
              <w:t>经济地理与区域国别学、海外投资与东南亚研究等相关专业。</w:t>
            </w:r>
          </w:p>
          <w:p w14:paraId="45D8DDAB" w14:textId="1277E24F" w:rsidR="00F85874" w:rsidRPr="003A1839" w:rsidRDefault="00F85874" w:rsidP="0099384A">
            <w:pPr>
              <w:snapToGrid w:val="0"/>
              <w:spacing w:line="240" w:lineRule="atLeast"/>
              <w:rPr>
                <w:rFonts w:ascii="宋体" w:eastAsia="宋体" w:hAnsi="宋体" w:cs="Times New Roman" w:hint="eastAsia"/>
                <w:b/>
                <w:bCs/>
                <w:sz w:val="24"/>
                <w:szCs w:val="24"/>
              </w:rPr>
            </w:pPr>
            <w:r w:rsidRPr="003A1839">
              <w:rPr>
                <w:rFonts w:ascii="宋体" w:eastAsia="宋体" w:hAnsi="宋体" w:cs="Times New Roman" w:hint="eastAsia"/>
                <w:b/>
                <w:bCs/>
                <w:sz w:val="24"/>
                <w:szCs w:val="24"/>
              </w:rPr>
              <w:t>能力素质要求：</w:t>
            </w:r>
            <w:r w:rsidRPr="003A1839">
              <w:rPr>
                <w:rFonts w:ascii="宋体" w:eastAsia="宋体" w:hAnsi="宋体" w:cs="Times New Roman" w:hint="eastAsia"/>
                <w:sz w:val="24"/>
                <w:szCs w:val="24"/>
              </w:rPr>
              <w:t>具有良好的沟通能力和团队合作精神；具有较高的学术水平，有相关高质量成果发表；较强的外语能力、文字写作能力；具有一定的中国-东盟合作研究基础。</w:t>
            </w:r>
          </w:p>
        </w:tc>
        <w:tc>
          <w:tcPr>
            <w:tcW w:w="338" w:type="pct"/>
            <w:vAlign w:val="center"/>
          </w:tcPr>
          <w:p w14:paraId="5AE53C81" w14:textId="5FEC95B1" w:rsidR="00F85874" w:rsidRPr="008B151D" w:rsidRDefault="008B151D" w:rsidP="008B151D">
            <w:pPr>
              <w:snapToGrid w:val="0"/>
              <w:spacing w:line="240" w:lineRule="atLeast"/>
              <w:jc w:val="center"/>
              <w:rPr>
                <w:rFonts w:ascii="宋体" w:eastAsia="宋体" w:hAnsi="宋体" w:cs="Times New Roman" w:hint="eastAsia"/>
                <w:sz w:val="24"/>
                <w:szCs w:val="24"/>
              </w:rPr>
            </w:pPr>
            <w:r w:rsidRPr="008B151D">
              <w:rPr>
                <w:rFonts w:ascii="宋体" w:eastAsia="宋体" w:hAnsi="宋体" w:cs="Times New Roman" w:hint="eastAsia"/>
                <w:sz w:val="24"/>
                <w:szCs w:val="24"/>
              </w:rPr>
              <w:t>1</w:t>
            </w:r>
          </w:p>
        </w:tc>
      </w:tr>
      <w:tr w:rsidR="00F85874" w:rsidRPr="003A1839" w14:paraId="1BD1D729" w14:textId="274F05F2" w:rsidTr="001C2C82">
        <w:trPr>
          <w:trHeight w:val="3100"/>
          <w:jc w:val="center"/>
        </w:trPr>
        <w:tc>
          <w:tcPr>
            <w:tcW w:w="268" w:type="pct"/>
            <w:vAlign w:val="center"/>
          </w:tcPr>
          <w:p w14:paraId="36D2C8F8" w14:textId="6735D039" w:rsidR="00F85874" w:rsidRPr="003A1839" w:rsidRDefault="00F85874" w:rsidP="008B151D">
            <w:pPr>
              <w:snapToGrid w:val="0"/>
              <w:spacing w:line="240" w:lineRule="atLeast"/>
              <w:jc w:val="center"/>
              <w:rPr>
                <w:rFonts w:ascii="Times New Roman" w:eastAsia="宋体" w:hAnsi="Times New Roman" w:cs="Times New Roman"/>
                <w:sz w:val="24"/>
                <w:szCs w:val="24"/>
              </w:rPr>
            </w:pPr>
            <w:r w:rsidRPr="003A1839">
              <w:rPr>
                <w:rFonts w:ascii="Times New Roman" w:eastAsia="宋体" w:hAnsi="Times New Roman" w:cs="Times New Roman" w:hint="eastAsia"/>
                <w:sz w:val="24"/>
                <w:szCs w:val="24"/>
              </w:rPr>
              <w:t>5</w:t>
            </w:r>
          </w:p>
        </w:tc>
        <w:tc>
          <w:tcPr>
            <w:tcW w:w="609" w:type="pct"/>
            <w:shd w:val="clear" w:color="auto" w:fill="auto"/>
            <w:vAlign w:val="center"/>
          </w:tcPr>
          <w:p w14:paraId="4F749946" w14:textId="025AF9A4" w:rsidR="00F85874" w:rsidRPr="003A1839" w:rsidRDefault="00F85874" w:rsidP="00E461AD">
            <w:pPr>
              <w:snapToGrid w:val="0"/>
              <w:spacing w:line="240" w:lineRule="atLeast"/>
              <w:rPr>
                <w:rFonts w:ascii="宋体" w:eastAsia="宋体" w:hAnsi="宋体" w:cs="Times New Roman" w:hint="eastAsia"/>
                <w:sz w:val="24"/>
                <w:szCs w:val="24"/>
              </w:rPr>
            </w:pPr>
            <w:r w:rsidRPr="003A1839">
              <w:rPr>
                <w:rFonts w:ascii="宋体" w:eastAsia="宋体" w:hAnsi="宋体" w:cs="Times New Roman" w:hint="eastAsia"/>
                <w:sz w:val="24"/>
                <w:szCs w:val="24"/>
              </w:rPr>
              <w:t>海洋资源价值评估、资产评估</w:t>
            </w:r>
            <w:proofErr w:type="gramStart"/>
            <w:r w:rsidRPr="003A1839">
              <w:rPr>
                <w:rFonts w:ascii="宋体" w:eastAsia="宋体" w:hAnsi="宋体" w:cs="Times New Roman" w:hint="eastAsia"/>
                <w:sz w:val="24"/>
                <w:szCs w:val="24"/>
              </w:rPr>
              <w:t>与碳汇核算</w:t>
            </w:r>
            <w:proofErr w:type="gramEnd"/>
          </w:p>
        </w:tc>
        <w:tc>
          <w:tcPr>
            <w:tcW w:w="1623" w:type="pct"/>
            <w:shd w:val="clear" w:color="auto" w:fill="auto"/>
            <w:vAlign w:val="center"/>
          </w:tcPr>
          <w:p w14:paraId="472901B3" w14:textId="52A1402B" w:rsidR="00F85874" w:rsidRPr="003A1839" w:rsidRDefault="00F85874" w:rsidP="00E461AD">
            <w:pPr>
              <w:snapToGrid w:val="0"/>
              <w:spacing w:line="240" w:lineRule="atLeast"/>
              <w:rPr>
                <w:rFonts w:ascii="宋体" w:eastAsia="宋体" w:hAnsi="宋体" w:cs="Times New Roman" w:hint="eastAsia"/>
                <w:sz w:val="24"/>
                <w:szCs w:val="24"/>
              </w:rPr>
            </w:pPr>
            <w:r w:rsidRPr="003A1839">
              <w:rPr>
                <w:rFonts w:ascii="宋体" w:eastAsia="宋体" w:hAnsi="宋体" w:hint="eastAsia"/>
                <w:sz w:val="24"/>
              </w:rPr>
              <w:t>探索研究海洋资源价值评估技术体系，攻关海洋资源与资产评估、资源损害鉴定评估与生态产品价值实现研究；参与国家/省级相关科研项目申报、实施等。</w:t>
            </w:r>
          </w:p>
        </w:tc>
        <w:tc>
          <w:tcPr>
            <w:tcW w:w="2162" w:type="pct"/>
            <w:shd w:val="clear" w:color="auto" w:fill="auto"/>
            <w:vAlign w:val="center"/>
          </w:tcPr>
          <w:p w14:paraId="29B319FF" w14:textId="1C31A7B3" w:rsidR="00F85874" w:rsidRPr="003A1839" w:rsidRDefault="00F85874" w:rsidP="00E461AD">
            <w:pPr>
              <w:snapToGrid w:val="0"/>
              <w:spacing w:line="240" w:lineRule="atLeast"/>
              <w:rPr>
                <w:rFonts w:ascii="宋体" w:eastAsia="宋体" w:hAnsi="宋体" w:cs="Times New Roman" w:hint="eastAsia"/>
                <w:sz w:val="24"/>
                <w:szCs w:val="24"/>
              </w:rPr>
            </w:pPr>
            <w:r w:rsidRPr="003A1839">
              <w:rPr>
                <w:rFonts w:ascii="宋体" w:eastAsia="宋体" w:hAnsi="宋体" w:cs="Times New Roman" w:hint="eastAsia"/>
                <w:b/>
                <w:bCs/>
                <w:sz w:val="24"/>
                <w:szCs w:val="24"/>
              </w:rPr>
              <w:t>专业方向：</w:t>
            </w:r>
            <w:r w:rsidRPr="003A1839">
              <w:rPr>
                <w:rFonts w:ascii="宋体" w:eastAsia="宋体" w:hAnsi="宋体" w:cs="Times New Roman" w:hint="eastAsia"/>
                <w:sz w:val="24"/>
                <w:szCs w:val="24"/>
              </w:rPr>
              <w:t>资源与环境、生态经济、农林经济管理、环境科学、海洋科学</w:t>
            </w:r>
            <w:r w:rsidR="000B52BD">
              <w:rPr>
                <w:rFonts w:ascii="宋体" w:eastAsia="宋体" w:hAnsi="宋体" w:cs="Times New Roman" w:hint="eastAsia"/>
                <w:sz w:val="24"/>
                <w:szCs w:val="24"/>
              </w:rPr>
              <w:t>等</w:t>
            </w:r>
            <w:r w:rsidRPr="003A1839">
              <w:rPr>
                <w:rFonts w:ascii="宋体" w:eastAsia="宋体" w:hAnsi="宋体" w:cs="Times New Roman" w:hint="eastAsia"/>
                <w:sz w:val="24"/>
                <w:szCs w:val="24"/>
              </w:rPr>
              <w:t>相关专业。</w:t>
            </w:r>
          </w:p>
          <w:p w14:paraId="0B32FFC1" w14:textId="0240E7E7" w:rsidR="00F85874" w:rsidRPr="003A1839" w:rsidRDefault="00F85874" w:rsidP="00E461AD">
            <w:pPr>
              <w:snapToGrid w:val="0"/>
              <w:spacing w:line="240" w:lineRule="atLeast"/>
              <w:rPr>
                <w:rFonts w:ascii="宋体" w:eastAsia="宋体" w:hAnsi="宋体" w:hint="eastAsia"/>
                <w:b/>
                <w:sz w:val="24"/>
                <w:szCs w:val="24"/>
              </w:rPr>
            </w:pPr>
            <w:r w:rsidRPr="003A1839">
              <w:rPr>
                <w:rFonts w:ascii="宋体" w:eastAsia="宋体" w:hAnsi="宋体" w:cs="Times New Roman" w:hint="eastAsia"/>
                <w:b/>
                <w:bCs/>
                <w:sz w:val="24"/>
                <w:szCs w:val="24"/>
              </w:rPr>
              <w:t>能力素质要求：</w:t>
            </w:r>
            <w:r w:rsidRPr="003A1839">
              <w:rPr>
                <w:rFonts w:ascii="宋体" w:eastAsia="宋体" w:hAnsi="宋体" w:cs="Times New Roman" w:hint="eastAsia"/>
                <w:sz w:val="24"/>
                <w:szCs w:val="24"/>
              </w:rPr>
              <w:t>具备海洋资源价值评估、核算、资源环境损害鉴定评估、生态产品价值实现研究等</w:t>
            </w:r>
            <w:r w:rsidR="000B52BD">
              <w:rPr>
                <w:rFonts w:ascii="宋体" w:eastAsia="宋体" w:hAnsi="宋体" w:cs="Times New Roman" w:hint="eastAsia"/>
                <w:sz w:val="24"/>
                <w:szCs w:val="24"/>
              </w:rPr>
              <w:t>相关</w:t>
            </w:r>
            <w:r w:rsidRPr="003A1839">
              <w:rPr>
                <w:rFonts w:ascii="宋体" w:eastAsia="宋体" w:hAnsi="宋体" w:cs="Times New Roman" w:hint="eastAsia"/>
                <w:sz w:val="24"/>
                <w:szCs w:val="24"/>
              </w:rPr>
              <w:t>工作经验优先；</w:t>
            </w:r>
            <w:r w:rsidRPr="003A1839">
              <w:rPr>
                <w:rFonts w:ascii="宋体" w:eastAsia="宋体" w:hAnsi="宋体" w:hint="eastAsia"/>
                <w:sz w:val="24"/>
              </w:rPr>
              <w:t>能够独立撰写高质量论文、熟练开展课题申报；具有良好团队协作与沟通能力。</w:t>
            </w:r>
          </w:p>
        </w:tc>
        <w:tc>
          <w:tcPr>
            <w:tcW w:w="338" w:type="pct"/>
            <w:vAlign w:val="center"/>
          </w:tcPr>
          <w:p w14:paraId="1DA3C9AA" w14:textId="123795C0" w:rsidR="00F85874" w:rsidRPr="008B151D" w:rsidRDefault="008B151D" w:rsidP="008B151D">
            <w:pPr>
              <w:snapToGrid w:val="0"/>
              <w:spacing w:line="240" w:lineRule="atLeast"/>
              <w:jc w:val="center"/>
              <w:rPr>
                <w:rFonts w:ascii="宋体" w:eastAsia="宋体" w:hAnsi="宋体" w:cs="Times New Roman" w:hint="eastAsia"/>
                <w:sz w:val="24"/>
                <w:szCs w:val="24"/>
              </w:rPr>
            </w:pPr>
            <w:r w:rsidRPr="008B151D">
              <w:rPr>
                <w:rFonts w:ascii="宋体" w:eastAsia="宋体" w:hAnsi="宋体" w:cs="Times New Roman" w:hint="eastAsia"/>
                <w:sz w:val="24"/>
                <w:szCs w:val="24"/>
              </w:rPr>
              <w:t>1</w:t>
            </w:r>
          </w:p>
        </w:tc>
      </w:tr>
      <w:tr w:rsidR="00F85874" w:rsidRPr="003A1839" w14:paraId="3877ED0A" w14:textId="2F7C53CE" w:rsidTr="001C2C82">
        <w:trPr>
          <w:trHeight w:val="3124"/>
          <w:jc w:val="center"/>
        </w:trPr>
        <w:tc>
          <w:tcPr>
            <w:tcW w:w="268" w:type="pct"/>
            <w:vAlign w:val="center"/>
          </w:tcPr>
          <w:p w14:paraId="08C721AD" w14:textId="6BCD5F70" w:rsidR="00F85874" w:rsidRPr="003A1839" w:rsidRDefault="00F85874" w:rsidP="008B151D">
            <w:pPr>
              <w:snapToGrid w:val="0"/>
              <w:spacing w:line="240" w:lineRule="atLeast"/>
              <w:jc w:val="center"/>
              <w:rPr>
                <w:rFonts w:ascii="Times New Roman" w:eastAsia="宋体" w:hAnsi="Times New Roman" w:cs="Times New Roman"/>
                <w:sz w:val="24"/>
                <w:szCs w:val="24"/>
              </w:rPr>
            </w:pPr>
            <w:r w:rsidRPr="003A1839">
              <w:rPr>
                <w:rFonts w:ascii="Times New Roman" w:eastAsia="宋体" w:hAnsi="Times New Roman" w:cs="Times New Roman" w:hint="eastAsia"/>
                <w:sz w:val="24"/>
                <w:szCs w:val="24"/>
              </w:rPr>
              <w:t>6</w:t>
            </w:r>
          </w:p>
        </w:tc>
        <w:tc>
          <w:tcPr>
            <w:tcW w:w="609" w:type="pct"/>
            <w:shd w:val="clear" w:color="auto" w:fill="auto"/>
            <w:vAlign w:val="center"/>
          </w:tcPr>
          <w:p w14:paraId="5A63A9E9" w14:textId="3C869563" w:rsidR="00F85874" w:rsidRPr="003A1839" w:rsidRDefault="00F85874" w:rsidP="0024744B">
            <w:pPr>
              <w:snapToGrid w:val="0"/>
              <w:spacing w:line="240" w:lineRule="atLeast"/>
              <w:rPr>
                <w:rFonts w:ascii="宋体" w:eastAsia="宋体" w:hAnsi="宋体" w:cs="Times New Roman" w:hint="eastAsia"/>
                <w:sz w:val="24"/>
                <w:szCs w:val="24"/>
              </w:rPr>
            </w:pPr>
            <w:r w:rsidRPr="003A1839">
              <w:rPr>
                <w:rFonts w:ascii="宋体" w:eastAsia="宋体" w:hAnsi="宋体" w:cs="Times New Roman" w:hint="eastAsia"/>
                <w:sz w:val="24"/>
                <w:szCs w:val="24"/>
              </w:rPr>
              <w:t>南海海洋叙事体系构建与海洋文明国际传播能力提升研究</w:t>
            </w:r>
          </w:p>
        </w:tc>
        <w:tc>
          <w:tcPr>
            <w:tcW w:w="1623" w:type="pct"/>
            <w:shd w:val="clear" w:color="auto" w:fill="auto"/>
            <w:vAlign w:val="center"/>
          </w:tcPr>
          <w:p w14:paraId="3C7A3519" w14:textId="53FD484F" w:rsidR="00F85874" w:rsidRPr="003A1839" w:rsidRDefault="00F85874" w:rsidP="0024744B">
            <w:pPr>
              <w:snapToGrid w:val="0"/>
              <w:spacing w:line="240" w:lineRule="atLeast"/>
              <w:rPr>
                <w:rFonts w:ascii="宋体" w:eastAsia="宋体" w:hAnsi="宋体" w:hint="eastAsia"/>
                <w:sz w:val="24"/>
              </w:rPr>
            </w:pPr>
            <w:r w:rsidRPr="003A1839">
              <w:rPr>
                <w:rFonts w:ascii="宋体" w:eastAsia="宋体" w:hAnsi="宋体" w:cs="Times New Roman" w:hint="eastAsia"/>
                <w:sz w:val="24"/>
                <w:szCs w:val="24"/>
              </w:rPr>
              <w:t>聚焦提升中华文明海洋领域国际传播力，构建中国南海海洋话语与叙事体系；研究南海海洋文化对外交流路径，推动海洋文学、影视、遗产、产业、公共产品等出海，展现我国南海海洋文化可信可爱可敬的立体形象。</w:t>
            </w:r>
          </w:p>
        </w:tc>
        <w:tc>
          <w:tcPr>
            <w:tcW w:w="2162" w:type="pct"/>
            <w:shd w:val="clear" w:color="auto" w:fill="auto"/>
            <w:vAlign w:val="center"/>
          </w:tcPr>
          <w:p w14:paraId="0B7374DC" w14:textId="1785B33A" w:rsidR="00F85874" w:rsidRPr="003A1839" w:rsidRDefault="00F85874" w:rsidP="0024744B">
            <w:pPr>
              <w:snapToGrid w:val="0"/>
              <w:spacing w:line="240" w:lineRule="atLeast"/>
              <w:rPr>
                <w:rFonts w:ascii="宋体" w:eastAsia="宋体" w:hAnsi="宋体" w:cs="Times New Roman" w:hint="eastAsia"/>
                <w:sz w:val="24"/>
                <w:szCs w:val="24"/>
              </w:rPr>
            </w:pPr>
            <w:r w:rsidRPr="003A1839">
              <w:rPr>
                <w:rFonts w:ascii="宋体" w:eastAsia="宋体" w:hAnsi="宋体" w:cs="Times New Roman" w:hint="eastAsia"/>
                <w:b/>
                <w:bCs/>
                <w:sz w:val="24"/>
                <w:szCs w:val="24"/>
              </w:rPr>
              <w:t>专业方向：</w:t>
            </w:r>
            <w:r w:rsidRPr="003A1839">
              <w:rPr>
                <w:rFonts w:ascii="宋体" w:eastAsia="宋体" w:hAnsi="宋体" w:cs="Times New Roman" w:hint="eastAsia"/>
                <w:sz w:val="24"/>
                <w:szCs w:val="24"/>
              </w:rPr>
              <w:t>文化管理、人文地理、文化产业、文化贸易、区域国别学等相关专业。</w:t>
            </w:r>
          </w:p>
          <w:p w14:paraId="3753D7AD" w14:textId="53B5F4D6" w:rsidR="00572DFB" w:rsidRPr="003A1839" w:rsidRDefault="00F85874" w:rsidP="001C2C82">
            <w:pPr>
              <w:snapToGrid w:val="0"/>
              <w:spacing w:line="240" w:lineRule="atLeast"/>
              <w:rPr>
                <w:rFonts w:ascii="宋体" w:eastAsia="宋体" w:hAnsi="宋体" w:cs="Times New Roman" w:hint="eastAsia"/>
                <w:b/>
                <w:bCs/>
                <w:sz w:val="24"/>
                <w:szCs w:val="24"/>
              </w:rPr>
            </w:pPr>
            <w:r w:rsidRPr="003A1839">
              <w:rPr>
                <w:rFonts w:ascii="宋体" w:eastAsia="宋体" w:hAnsi="宋体" w:cs="Times New Roman" w:hint="eastAsia"/>
                <w:b/>
                <w:bCs/>
                <w:sz w:val="24"/>
                <w:szCs w:val="24"/>
              </w:rPr>
              <w:t>能力素质要求：</w:t>
            </w:r>
            <w:r w:rsidRPr="003A1839">
              <w:rPr>
                <w:rFonts w:ascii="宋体" w:eastAsia="宋体" w:hAnsi="宋体" w:cs="Times New Roman" w:hint="eastAsia"/>
                <w:sz w:val="24"/>
                <w:szCs w:val="24"/>
              </w:rPr>
              <w:t>有文化产业、文化管理、人文地理、区域国别研究等人文社科背景，掌握话语分析或传播实证研究方法，具备外语或跨文化交流能力；能够结合研究方向撰写高质量政策咨询报告和高水平学术论文</w:t>
            </w:r>
            <w:r w:rsidR="004B1D2C">
              <w:rPr>
                <w:rFonts w:ascii="宋体" w:eastAsia="宋体" w:hAnsi="宋体" w:cs="Times New Roman" w:hint="eastAsia"/>
                <w:sz w:val="24"/>
                <w:szCs w:val="24"/>
              </w:rPr>
              <w:t>。</w:t>
            </w:r>
            <w:r w:rsidR="00401C2B" w:rsidRPr="003A1839">
              <w:rPr>
                <w:rFonts w:ascii="宋体" w:eastAsia="宋体" w:hAnsi="宋体" w:cs="Times New Roman" w:hint="eastAsia"/>
                <w:sz w:val="24"/>
                <w:szCs w:val="24"/>
              </w:rPr>
              <w:t>参与过省部级以上科研项目</w:t>
            </w:r>
            <w:r w:rsidR="00401C2B">
              <w:rPr>
                <w:rFonts w:ascii="宋体" w:eastAsia="宋体" w:hAnsi="宋体" w:cs="Times New Roman" w:hint="eastAsia"/>
                <w:sz w:val="24"/>
                <w:szCs w:val="24"/>
              </w:rPr>
              <w:t>，</w:t>
            </w:r>
            <w:r w:rsidRPr="003A1839">
              <w:rPr>
                <w:rFonts w:ascii="宋体" w:eastAsia="宋体" w:hAnsi="宋体" w:cs="Times New Roman" w:hint="eastAsia"/>
                <w:sz w:val="24"/>
                <w:szCs w:val="24"/>
              </w:rPr>
              <w:t>有文化领域研究和实践经历者优先。</w:t>
            </w:r>
          </w:p>
        </w:tc>
        <w:tc>
          <w:tcPr>
            <w:tcW w:w="338" w:type="pct"/>
            <w:vAlign w:val="center"/>
          </w:tcPr>
          <w:p w14:paraId="4FA7BF88" w14:textId="7978902F" w:rsidR="00F85874" w:rsidRPr="008B151D" w:rsidRDefault="008B151D" w:rsidP="008B151D">
            <w:pPr>
              <w:snapToGrid w:val="0"/>
              <w:spacing w:line="240" w:lineRule="atLeast"/>
              <w:jc w:val="center"/>
              <w:rPr>
                <w:rFonts w:ascii="宋体" w:eastAsia="宋体" w:hAnsi="宋体" w:cs="Times New Roman" w:hint="eastAsia"/>
                <w:sz w:val="24"/>
                <w:szCs w:val="24"/>
              </w:rPr>
            </w:pPr>
            <w:r w:rsidRPr="008B151D">
              <w:rPr>
                <w:rFonts w:ascii="宋体" w:eastAsia="宋体" w:hAnsi="宋体" w:cs="Times New Roman" w:hint="eastAsia"/>
                <w:sz w:val="24"/>
                <w:szCs w:val="24"/>
              </w:rPr>
              <w:t>1</w:t>
            </w:r>
          </w:p>
        </w:tc>
      </w:tr>
    </w:tbl>
    <w:p w14:paraId="5900837B" w14:textId="77777777" w:rsidR="00AA0BFE" w:rsidRPr="003A1839" w:rsidRDefault="00AA0BFE">
      <w:pPr>
        <w:jc w:val="left"/>
        <w:rPr>
          <w:rFonts w:hint="eastAsia"/>
        </w:rPr>
      </w:pPr>
    </w:p>
    <w:sectPr w:rsidR="00AA0BFE" w:rsidRPr="003A1839" w:rsidSect="00D916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6658" w14:textId="77777777" w:rsidR="00042B83" w:rsidRDefault="00042B83" w:rsidP="00D31B71">
      <w:pPr>
        <w:rPr>
          <w:rFonts w:hint="eastAsia"/>
        </w:rPr>
      </w:pPr>
      <w:r>
        <w:separator/>
      </w:r>
    </w:p>
  </w:endnote>
  <w:endnote w:type="continuationSeparator" w:id="0">
    <w:p w14:paraId="740BD487" w14:textId="77777777" w:rsidR="00042B83" w:rsidRDefault="00042B83" w:rsidP="00D31B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82251"/>
      <w:docPartObj>
        <w:docPartGallery w:val="Page Numbers (Bottom of Page)"/>
        <w:docPartUnique/>
      </w:docPartObj>
    </w:sdtPr>
    <w:sdtContent>
      <w:sdt>
        <w:sdtPr>
          <w:id w:val="1728636285"/>
          <w:docPartObj>
            <w:docPartGallery w:val="Page Numbers (Top of Page)"/>
            <w:docPartUnique/>
          </w:docPartObj>
        </w:sdtPr>
        <w:sdtContent>
          <w:p w14:paraId="431CCC5C" w14:textId="4D85BD8E" w:rsidR="00C80C34" w:rsidRDefault="00C80C34" w:rsidP="00C80C34">
            <w:pPr>
              <w:pStyle w:val="a7"/>
              <w:jc w:val="center"/>
              <w:rPr>
                <w:rFonts w:hint="eastAsia"/>
              </w:rPr>
            </w:pPr>
            <w:r w:rsidRPr="00C80C34">
              <w:rPr>
                <w:rFonts w:ascii="Times New Roman" w:hAnsi="Times New Roman" w:cs="Times New Roman"/>
                <w:lang w:val="zh-CN"/>
              </w:rPr>
              <w:t xml:space="preserve"> </w:t>
            </w:r>
            <w:r w:rsidRPr="00C80C34">
              <w:rPr>
                <w:rFonts w:ascii="Times New Roman" w:hAnsi="Times New Roman" w:cs="Times New Roman"/>
                <w:b/>
                <w:bCs/>
                <w:sz w:val="24"/>
                <w:szCs w:val="24"/>
              </w:rPr>
              <w:fldChar w:fldCharType="begin"/>
            </w:r>
            <w:r w:rsidRPr="00C80C34">
              <w:rPr>
                <w:rFonts w:ascii="Times New Roman" w:hAnsi="Times New Roman" w:cs="Times New Roman"/>
                <w:b/>
                <w:bCs/>
              </w:rPr>
              <w:instrText>PAGE</w:instrText>
            </w:r>
            <w:r w:rsidRPr="00C80C34">
              <w:rPr>
                <w:rFonts w:ascii="Times New Roman" w:hAnsi="Times New Roman" w:cs="Times New Roman"/>
                <w:b/>
                <w:bCs/>
                <w:sz w:val="24"/>
                <w:szCs w:val="24"/>
              </w:rPr>
              <w:fldChar w:fldCharType="separate"/>
            </w:r>
            <w:r w:rsidRPr="00C80C34">
              <w:rPr>
                <w:rFonts w:ascii="Times New Roman" w:hAnsi="Times New Roman" w:cs="Times New Roman"/>
                <w:b/>
                <w:bCs/>
                <w:lang w:val="zh-CN"/>
              </w:rPr>
              <w:t>2</w:t>
            </w:r>
            <w:r w:rsidRPr="00C80C34">
              <w:rPr>
                <w:rFonts w:ascii="Times New Roman" w:hAnsi="Times New Roman" w:cs="Times New Roman"/>
                <w:b/>
                <w:bCs/>
                <w:sz w:val="24"/>
                <w:szCs w:val="24"/>
              </w:rPr>
              <w:fldChar w:fldCharType="end"/>
            </w:r>
            <w:r w:rsidRPr="00C80C34">
              <w:rPr>
                <w:rFonts w:ascii="Times New Roman" w:hAnsi="Times New Roman" w:cs="Times New Roman"/>
                <w:lang w:val="zh-CN"/>
              </w:rPr>
              <w:t xml:space="preserve"> / </w:t>
            </w:r>
            <w:r w:rsidRPr="00C80C34">
              <w:rPr>
                <w:rFonts w:ascii="Times New Roman" w:hAnsi="Times New Roman" w:cs="Times New Roman"/>
                <w:b/>
                <w:bCs/>
                <w:sz w:val="24"/>
                <w:szCs w:val="24"/>
              </w:rPr>
              <w:fldChar w:fldCharType="begin"/>
            </w:r>
            <w:r w:rsidRPr="00C80C34">
              <w:rPr>
                <w:rFonts w:ascii="Times New Roman" w:hAnsi="Times New Roman" w:cs="Times New Roman"/>
                <w:b/>
                <w:bCs/>
              </w:rPr>
              <w:instrText>NUMPAGES</w:instrText>
            </w:r>
            <w:r w:rsidRPr="00C80C34">
              <w:rPr>
                <w:rFonts w:ascii="Times New Roman" w:hAnsi="Times New Roman" w:cs="Times New Roman"/>
                <w:b/>
                <w:bCs/>
                <w:sz w:val="24"/>
                <w:szCs w:val="24"/>
              </w:rPr>
              <w:fldChar w:fldCharType="separate"/>
            </w:r>
            <w:r w:rsidRPr="00C80C34">
              <w:rPr>
                <w:rFonts w:ascii="Times New Roman" w:hAnsi="Times New Roman" w:cs="Times New Roman"/>
                <w:b/>
                <w:bCs/>
                <w:lang w:val="zh-CN"/>
              </w:rPr>
              <w:t>2</w:t>
            </w:r>
            <w:r w:rsidRPr="00C80C34">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3F53" w14:textId="77777777" w:rsidR="00042B83" w:rsidRDefault="00042B83" w:rsidP="00D31B71">
      <w:pPr>
        <w:rPr>
          <w:rFonts w:hint="eastAsia"/>
        </w:rPr>
      </w:pPr>
      <w:r>
        <w:separator/>
      </w:r>
    </w:p>
  </w:footnote>
  <w:footnote w:type="continuationSeparator" w:id="0">
    <w:p w14:paraId="7D386B10" w14:textId="77777777" w:rsidR="00042B83" w:rsidRDefault="00042B83" w:rsidP="00D31B7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85140"/>
    <w:multiLevelType w:val="hybridMultilevel"/>
    <w:tmpl w:val="D1CE774C"/>
    <w:lvl w:ilvl="0" w:tplc="B6DA4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911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NhNWYzZmNjOGU3N2U2MjdjZmMyODA3Y2NkZThhZmUifQ=="/>
  </w:docVars>
  <w:rsids>
    <w:rsidRoot w:val="00F73349"/>
    <w:rsid w:val="00027F17"/>
    <w:rsid w:val="00042B83"/>
    <w:rsid w:val="000440C0"/>
    <w:rsid w:val="000443CF"/>
    <w:rsid w:val="00051099"/>
    <w:rsid w:val="00054316"/>
    <w:rsid w:val="000548AF"/>
    <w:rsid w:val="00055A0F"/>
    <w:rsid w:val="00062C51"/>
    <w:rsid w:val="000725FA"/>
    <w:rsid w:val="0007466B"/>
    <w:rsid w:val="000752E0"/>
    <w:rsid w:val="00090220"/>
    <w:rsid w:val="000911DB"/>
    <w:rsid w:val="000A6D9C"/>
    <w:rsid w:val="000B52BD"/>
    <w:rsid w:val="000D2027"/>
    <w:rsid w:val="000D6ECC"/>
    <w:rsid w:val="000E743B"/>
    <w:rsid w:val="000F647F"/>
    <w:rsid w:val="001001F0"/>
    <w:rsid w:val="0011150B"/>
    <w:rsid w:val="00113D72"/>
    <w:rsid w:val="00117532"/>
    <w:rsid w:val="00152181"/>
    <w:rsid w:val="00154F92"/>
    <w:rsid w:val="001701A2"/>
    <w:rsid w:val="00170570"/>
    <w:rsid w:val="00177747"/>
    <w:rsid w:val="001865AE"/>
    <w:rsid w:val="0019542D"/>
    <w:rsid w:val="001A0F87"/>
    <w:rsid w:val="001A679F"/>
    <w:rsid w:val="001C2C82"/>
    <w:rsid w:val="001C6FF6"/>
    <w:rsid w:val="001E08C0"/>
    <w:rsid w:val="0022567B"/>
    <w:rsid w:val="00231408"/>
    <w:rsid w:val="00243E3C"/>
    <w:rsid w:val="0024744B"/>
    <w:rsid w:val="00272853"/>
    <w:rsid w:val="00274A88"/>
    <w:rsid w:val="00285F82"/>
    <w:rsid w:val="0029677A"/>
    <w:rsid w:val="0029763B"/>
    <w:rsid w:val="002B5A7D"/>
    <w:rsid w:val="002C40A7"/>
    <w:rsid w:val="002C5665"/>
    <w:rsid w:val="002D05DC"/>
    <w:rsid w:val="002D2215"/>
    <w:rsid w:val="002D3931"/>
    <w:rsid w:val="002D44C9"/>
    <w:rsid w:val="002D4D3F"/>
    <w:rsid w:val="002E050D"/>
    <w:rsid w:val="002E2840"/>
    <w:rsid w:val="002F0C31"/>
    <w:rsid w:val="00311B2C"/>
    <w:rsid w:val="00317DD3"/>
    <w:rsid w:val="00326FCA"/>
    <w:rsid w:val="00345550"/>
    <w:rsid w:val="00387BA9"/>
    <w:rsid w:val="003A1839"/>
    <w:rsid w:val="003A190D"/>
    <w:rsid w:val="003D5F37"/>
    <w:rsid w:val="00401346"/>
    <w:rsid w:val="00401C2B"/>
    <w:rsid w:val="004040D8"/>
    <w:rsid w:val="004101C8"/>
    <w:rsid w:val="00417788"/>
    <w:rsid w:val="00434898"/>
    <w:rsid w:val="0045171D"/>
    <w:rsid w:val="00462667"/>
    <w:rsid w:val="004A08C3"/>
    <w:rsid w:val="004B1D2C"/>
    <w:rsid w:val="004C49AC"/>
    <w:rsid w:val="004C5BEE"/>
    <w:rsid w:val="004F1009"/>
    <w:rsid w:val="004F749A"/>
    <w:rsid w:val="00512918"/>
    <w:rsid w:val="00523A63"/>
    <w:rsid w:val="00525427"/>
    <w:rsid w:val="0053032E"/>
    <w:rsid w:val="005334D3"/>
    <w:rsid w:val="00543560"/>
    <w:rsid w:val="00567A5F"/>
    <w:rsid w:val="00572DFB"/>
    <w:rsid w:val="00586D51"/>
    <w:rsid w:val="005907C0"/>
    <w:rsid w:val="00595387"/>
    <w:rsid w:val="00597F07"/>
    <w:rsid w:val="005A3A9E"/>
    <w:rsid w:val="005C6C25"/>
    <w:rsid w:val="005C71B6"/>
    <w:rsid w:val="005D361C"/>
    <w:rsid w:val="005F1385"/>
    <w:rsid w:val="005F36F0"/>
    <w:rsid w:val="00601EAD"/>
    <w:rsid w:val="006201D9"/>
    <w:rsid w:val="00622FB2"/>
    <w:rsid w:val="00640FD5"/>
    <w:rsid w:val="0064175A"/>
    <w:rsid w:val="00642C2D"/>
    <w:rsid w:val="00645E51"/>
    <w:rsid w:val="006534E9"/>
    <w:rsid w:val="0065504F"/>
    <w:rsid w:val="0065778D"/>
    <w:rsid w:val="00667B9E"/>
    <w:rsid w:val="0069687A"/>
    <w:rsid w:val="006A7B9A"/>
    <w:rsid w:val="006B35AC"/>
    <w:rsid w:val="006E458D"/>
    <w:rsid w:val="006E4887"/>
    <w:rsid w:val="006E7152"/>
    <w:rsid w:val="0073323C"/>
    <w:rsid w:val="00740C01"/>
    <w:rsid w:val="00750CDB"/>
    <w:rsid w:val="00752121"/>
    <w:rsid w:val="00761918"/>
    <w:rsid w:val="00764E34"/>
    <w:rsid w:val="007967A3"/>
    <w:rsid w:val="007A2188"/>
    <w:rsid w:val="007D5E7E"/>
    <w:rsid w:val="007D743A"/>
    <w:rsid w:val="007F028F"/>
    <w:rsid w:val="007F273B"/>
    <w:rsid w:val="00823859"/>
    <w:rsid w:val="00836433"/>
    <w:rsid w:val="008460A8"/>
    <w:rsid w:val="0085033D"/>
    <w:rsid w:val="00853E25"/>
    <w:rsid w:val="00863038"/>
    <w:rsid w:val="0087072A"/>
    <w:rsid w:val="00874F87"/>
    <w:rsid w:val="00875185"/>
    <w:rsid w:val="008830F3"/>
    <w:rsid w:val="008B151D"/>
    <w:rsid w:val="008B7A55"/>
    <w:rsid w:val="00915BDD"/>
    <w:rsid w:val="00926146"/>
    <w:rsid w:val="009517E0"/>
    <w:rsid w:val="00954B36"/>
    <w:rsid w:val="00980861"/>
    <w:rsid w:val="00980D1F"/>
    <w:rsid w:val="00985EAA"/>
    <w:rsid w:val="00990813"/>
    <w:rsid w:val="0099384A"/>
    <w:rsid w:val="009A4952"/>
    <w:rsid w:val="009B28BD"/>
    <w:rsid w:val="009B51C3"/>
    <w:rsid w:val="009B5CB1"/>
    <w:rsid w:val="009C05DB"/>
    <w:rsid w:val="009C2389"/>
    <w:rsid w:val="009D1B6B"/>
    <w:rsid w:val="009D4404"/>
    <w:rsid w:val="009F15F0"/>
    <w:rsid w:val="00A152F7"/>
    <w:rsid w:val="00A27C39"/>
    <w:rsid w:val="00A32CAC"/>
    <w:rsid w:val="00A613DF"/>
    <w:rsid w:val="00A636E8"/>
    <w:rsid w:val="00A70EA0"/>
    <w:rsid w:val="00A771D2"/>
    <w:rsid w:val="00A82299"/>
    <w:rsid w:val="00A862EA"/>
    <w:rsid w:val="00AA0BFE"/>
    <w:rsid w:val="00AB5066"/>
    <w:rsid w:val="00AC50D9"/>
    <w:rsid w:val="00AD5972"/>
    <w:rsid w:val="00AD71F7"/>
    <w:rsid w:val="00AE45AA"/>
    <w:rsid w:val="00AE67C9"/>
    <w:rsid w:val="00AF5638"/>
    <w:rsid w:val="00B17C1B"/>
    <w:rsid w:val="00B22813"/>
    <w:rsid w:val="00B2299D"/>
    <w:rsid w:val="00B864AD"/>
    <w:rsid w:val="00BA2EF0"/>
    <w:rsid w:val="00BA3585"/>
    <w:rsid w:val="00BB13C2"/>
    <w:rsid w:val="00BB7F08"/>
    <w:rsid w:val="00BE7963"/>
    <w:rsid w:val="00C01D9C"/>
    <w:rsid w:val="00C0327F"/>
    <w:rsid w:val="00C04484"/>
    <w:rsid w:val="00C0511D"/>
    <w:rsid w:val="00C063AD"/>
    <w:rsid w:val="00C269FD"/>
    <w:rsid w:val="00C3092F"/>
    <w:rsid w:val="00C31132"/>
    <w:rsid w:val="00C31644"/>
    <w:rsid w:val="00C6345F"/>
    <w:rsid w:val="00C64DA7"/>
    <w:rsid w:val="00C80C34"/>
    <w:rsid w:val="00C87277"/>
    <w:rsid w:val="00CB266A"/>
    <w:rsid w:val="00CC631A"/>
    <w:rsid w:val="00CC7027"/>
    <w:rsid w:val="00CD1697"/>
    <w:rsid w:val="00CD5A38"/>
    <w:rsid w:val="00CF7469"/>
    <w:rsid w:val="00D018D3"/>
    <w:rsid w:val="00D06495"/>
    <w:rsid w:val="00D07A3A"/>
    <w:rsid w:val="00D15537"/>
    <w:rsid w:val="00D21D09"/>
    <w:rsid w:val="00D23642"/>
    <w:rsid w:val="00D31B71"/>
    <w:rsid w:val="00D356E8"/>
    <w:rsid w:val="00D372B1"/>
    <w:rsid w:val="00D70DD2"/>
    <w:rsid w:val="00D87A96"/>
    <w:rsid w:val="00D90A98"/>
    <w:rsid w:val="00D91667"/>
    <w:rsid w:val="00D97E0A"/>
    <w:rsid w:val="00DC0398"/>
    <w:rsid w:val="00DC0A95"/>
    <w:rsid w:val="00DC0B64"/>
    <w:rsid w:val="00DD2ADA"/>
    <w:rsid w:val="00E03DC1"/>
    <w:rsid w:val="00E24B01"/>
    <w:rsid w:val="00E371AB"/>
    <w:rsid w:val="00E42DC5"/>
    <w:rsid w:val="00E45DDF"/>
    <w:rsid w:val="00E461AD"/>
    <w:rsid w:val="00E52811"/>
    <w:rsid w:val="00E9435D"/>
    <w:rsid w:val="00E94893"/>
    <w:rsid w:val="00EA00D8"/>
    <w:rsid w:val="00EA5F91"/>
    <w:rsid w:val="00EB23BA"/>
    <w:rsid w:val="00EC7976"/>
    <w:rsid w:val="00ED51A8"/>
    <w:rsid w:val="00EE5E19"/>
    <w:rsid w:val="00EF1112"/>
    <w:rsid w:val="00F00318"/>
    <w:rsid w:val="00F0786E"/>
    <w:rsid w:val="00F131C4"/>
    <w:rsid w:val="00F155E2"/>
    <w:rsid w:val="00F421D2"/>
    <w:rsid w:val="00F50E37"/>
    <w:rsid w:val="00F5386F"/>
    <w:rsid w:val="00F73349"/>
    <w:rsid w:val="00F737B2"/>
    <w:rsid w:val="00F80ACB"/>
    <w:rsid w:val="00F85874"/>
    <w:rsid w:val="00F93F2D"/>
    <w:rsid w:val="00F942CF"/>
    <w:rsid w:val="00F944D6"/>
    <w:rsid w:val="00FB2B28"/>
    <w:rsid w:val="00FC2484"/>
    <w:rsid w:val="00FD6201"/>
    <w:rsid w:val="00FE2029"/>
    <w:rsid w:val="00FE26D9"/>
    <w:rsid w:val="00FE3021"/>
    <w:rsid w:val="015C4E4C"/>
    <w:rsid w:val="0465073B"/>
    <w:rsid w:val="0A493552"/>
    <w:rsid w:val="0F225395"/>
    <w:rsid w:val="0F246A4C"/>
    <w:rsid w:val="111B3927"/>
    <w:rsid w:val="144D675B"/>
    <w:rsid w:val="17776B4E"/>
    <w:rsid w:val="190317A3"/>
    <w:rsid w:val="2C261314"/>
    <w:rsid w:val="2C96648D"/>
    <w:rsid w:val="2CFF6769"/>
    <w:rsid w:val="32055C20"/>
    <w:rsid w:val="33CB74EA"/>
    <w:rsid w:val="35EA7D18"/>
    <w:rsid w:val="39FC6630"/>
    <w:rsid w:val="3D11534D"/>
    <w:rsid w:val="415E5BBB"/>
    <w:rsid w:val="430805CF"/>
    <w:rsid w:val="4ADB7BCB"/>
    <w:rsid w:val="4E8B0857"/>
    <w:rsid w:val="5C2F61C0"/>
    <w:rsid w:val="5C5556D8"/>
    <w:rsid w:val="60227923"/>
    <w:rsid w:val="6B8B10E9"/>
    <w:rsid w:val="736E69A6"/>
    <w:rsid w:val="776B3F01"/>
    <w:rsid w:val="7D2C7B9A"/>
    <w:rsid w:val="7E9401E1"/>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A39A9"/>
  <w15:docId w15:val="{BB5F5F22-E570-4963-81D1-5285A64B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rsid w:val="0017057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c">
    <w:name w:val="标题 字符"/>
    <w:basedOn w:val="a0"/>
    <w:link w:val="ab"/>
    <w:uiPriority w:val="10"/>
    <w:qFormat/>
    <w:rPr>
      <w:rFonts w:asciiTheme="majorHAnsi" w:eastAsiaTheme="majorEastAsia" w:hAnsiTheme="majorHAnsi" w:cstheme="majorBidi"/>
      <w:b/>
      <w:bCs/>
      <w:sz w:val="32"/>
      <w:szCs w:val="32"/>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20">
    <w:name w:val="标题 2 字符"/>
    <w:basedOn w:val="a0"/>
    <w:link w:val="2"/>
    <w:uiPriority w:val="9"/>
    <w:rsid w:val="00170570"/>
    <w:rPr>
      <w:rFonts w:ascii="宋体" w:eastAsia="宋体" w:hAnsi="宋体" w:cs="宋体"/>
      <w:b/>
      <w:bCs/>
      <w:sz w:val="36"/>
      <w:szCs w:val="36"/>
    </w:rPr>
  </w:style>
  <w:style w:type="paragraph" w:styleId="af0">
    <w:name w:val="List Paragraph"/>
    <w:basedOn w:val="a"/>
    <w:uiPriority w:val="99"/>
    <w:unhideWhenUsed/>
    <w:rsid w:val="002B5A7D"/>
    <w:pPr>
      <w:ind w:firstLineChars="200" w:firstLine="420"/>
    </w:pPr>
  </w:style>
  <w:style w:type="paragraph" w:styleId="af1">
    <w:name w:val="Revision"/>
    <w:hidden/>
    <w:uiPriority w:val="99"/>
    <w:unhideWhenUsed/>
    <w:rsid w:val="00E948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C72BF-B048-4538-9459-E10DC5BF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Jonathan</dc:creator>
  <cp:lastModifiedBy>Jonathan</cp:lastModifiedBy>
  <cp:revision>39</cp:revision>
  <dcterms:created xsi:type="dcterms:W3CDTF">2026-05-07T07:20:00Z</dcterms:created>
  <dcterms:modified xsi:type="dcterms:W3CDTF">2026-05-08T01:22:00Z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3EA15DC803D74950A7B3C2C7EFC1B597</vt:lpwstr>
  </property>
  <property fmtid="{D5CDD505-2E9C-101B-9397-08002B2CF9AE}" pid="4" name="KSOTemplateDocerSaveRecord">
    <vt:lpwstr>eyJoZGlkIjoiZTFjMDQ0YTQ0NDJlNWU0ODQ1ZjdmZTY0YjBkOWZjOTEiLCJ1c2VySWQiOiIzNjg4OTg3NjcifQ==</vt:lpwstr>
  </property>
</Properties>
</file>